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34BFE" w14:textId="57B50663" w:rsidR="00B15B10" w:rsidRPr="00E84BE2" w:rsidRDefault="00E84BE2" w:rsidP="007F662A">
      <w:pPr>
        <w:jc w:val="center"/>
        <w:rPr>
          <w:rFonts w:ascii="Gill Sans MT" w:hAnsi="Gill Sans MT" w:cs="Arial"/>
          <w:b/>
          <w:bCs/>
          <w:color w:val="002060"/>
          <w:sz w:val="24"/>
          <w:szCs w:val="24"/>
        </w:rPr>
      </w:pPr>
      <w:r w:rsidRPr="00E84BE2">
        <w:rPr>
          <w:rFonts w:ascii="Gill Sans MT" w:hAnsi="Gill Sans MT" w:cs="Arial"/>
          <w:b/>
          <w:bCs/>
          <w:noProof/>
          <w:color w:val="002060"/>
          <w:sz w:val="24"/>
          <w:szCs w:val="24"/>
        </w:rPr>
        <w:pict w14:anchorId="56C2E5E5"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-38.6pt;margin-top:-32.35pt;width:59.45pt;height:50.65pt;z-index:251661312" stroked="f">
            <v:textbox>
              <w:txbxContent>
                <w:p w14:paraId="5AFC75CE" w14:textId="194421BB" w:rsidR="00E84BE2" w:rsidRDefault="00E84BE2">
                  <w:r>
                    <w:rPr>
                      <w:noProof/>
                    </w:rPr>
                    <w:drawing>
                      <wp:inline distT="0" distB="0" distL="0" distR="0" wp14:anchorId="65CECE9C" wp14:editId="69145AFD">
                        <wp:extent cx="556260" cy="542290"/>
                        <wp:effectExtent l="0" t="0" r="0" b="0"/>
                        <wp:docPr id="3" name="Picture 3" descr="A picture containing arrow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HIVE Logo small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260" cy="542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4586" w:rsidRPr="00E84BE2">
        <w:rPr>
          <w:rFonts w:ascii="Gill Sans MT" w:hAnsi="Gill Sans MT" w:cs="Arial"/>
          <w:b/>
          <w:bCs/>
          <w:color w:val="002060"/>
          <w:sz w:val="24"/>
          <w:szCs w:val="24"/>
        </w:rPr>
        <w:t>Quick PEP Guide for S</w:t>
      </w:r>
      <w:r w:rsidR="00291F37" w:rsidRPr="00E84BE2">
        <w:rPr>
          <w:rFonts w:ascii="Gill Sans MT" w:hAnsi="Gill Sans MT" w:cs="Arial"/>
          <w:b/>
          <w:bCs/>
          <w:color w:val="002060"/>
          <w:sz w:val="24"/>
          <w:szCs w:val="24"/>
        </w:rPr>
        <w:t>chool Staff</w:t>
      </w:r>
    </w:p>
    <w:p w14:paraId="0C6C38A4" w14:textId="35FE63A3" w:rsidR="00F54586" w:rsidRPr="00E84BE2" w:rsidRDefault="00F54586">
      <w:pPr>
        <w:rPr>
          <w:rFonts w:ascii="Gill Sans MT" w:hAnsi="Gill Sans MT" w:cs="Arial"/>
          <w:color w:val="002060"/>
          <w:sz w:val="24"/>
          <w:szCs w:val="24"/>
        </w:rPr>
      </w:pPr>
      <w:r w:rsidRPr="00E84BE2">
        <w:rPr>
          <w:rFonts w:ascii="Gill Sans MT" w:hAnsi="Gill Sans MT" w:cs="Arial"/>
          <w:color w:val="002060"/>
          <w:sz w:val="24"/>
          <w:szCs w:val="24"/>
        </w:rPr>
        <w:t>Every looked after child / young person from aged 3 (first term after 3</w:t>
      </w:r>
      <w:r w:rsidRPr="00E84BE2">
        <w:rPr>
          <w:rFonts w:ascii="Gill Sans MT" w:hAnsi="Gill Sans MT" w:cs="Arial"/>
          <w:color w:val="002060"/>
          <w:sz w:val="24"/>
          <w:szCs w:val="24"/>
          <w:vertAlign w:val="superscript"/>
        </w:rPr>
        <w:t>rd</w:t>
      </w:r>
      <w:r w:rsidRPr="00E84BE2">
        <w:rPr>
          <w:rFonts w:ascii="Gill Sans MT" w:hAnsi="Gill Sans MT" w:cs="Arial"/>
          <w:color w:val="002060"/>
          <w:sz w:val="24"/>
          <w:szCs w:val="24"/>
        </w:rPr>
        <w:t xml:space="preserve"> birthday) up to the age of 18 require</w:t>
      </w:r>
      <w:r w:rsidR="00E84BE2">
        <w:rPr>
          <w:rFonts w:ascii="Gill Sans MT" w:hAnsi="Gill Sans MT" w:cs="Arial"/>
          <w:color w:val="002060"/>
          <w:sz w:val="24"/>
          <w:szCs w:val="24"/>
        </w:rPr>
        <w:t>s</w:t>
      </w:r>
      <w:r w:rsidRPr="00E84BE2">
        <w:rPr>
          <w:rFonts w:ascii="Gill Sans MT" w:hAnsi="Gill Sans MT" w:cs="Arial"/>
          <w:color w:val="002060"/>
          <w:sz w:val="24"/>
          <w:szCs w:val="24"/>
        </w:rPr>
        <w:t xml:space="preserve"> a PEP.</w:t>
      </w:r>
    </w:p>
    <w:p w14:paraId="2E26B4A7" w14:textId="24815704" w:rsidR="007358FB" w:rsidRPr="00E84BE2" w:rsidRDefault="007358FB" w:rsidP="007358FB">
      <w:pPr>
        <w:rPr>
          <w:rFonts w:ascii="Gill Sans MT" w:hAnsi="Gill Sans MT" w:cs="Arial"/>
          <w:color w:val="002060"/>
          <w:sz w:val="24"/>
          <w:szCs w:val="24"/>
        </w:rPr>
      </w:pPr>
      <w:r w:rsidRPr="00E84BE2">
        <w:rPr>
          <w:rFonts w:ascii="Gill Sans MT" w:hAnsi="Gill Sans MT" w:cs="Arial"/>
          <w:color w:val="002060"/>
          <w:sz w:val="24"/>
          <w:szCs w:val="24"/>
        </w:rPr>
        <w:t>When a child enters care</w:t>
      </w:r>
      <w:r w:rsidR="00643973" w:rsidRPr="00E84BE2">
        <w:rPr>
          <w:rFonts w:ascii="Gill Sans MT" w:hAnsi="Gill Sans MT" w:cs="Arial"/>
          <w:color w:val="002060"/>
          <w:sz w:val="24"/>
          <w:szCs w:val="24"/>
        </w:rPr>
        <w:t>,</w:t>
      </w:r>
      <w:r w:rsidRPr="00E84BE2">
        <w:rPr>
          <w:rFonts w:ascii="Gill Sans MT" w:hAnsi="Gill Sans MT" w:cs="Arial"/>
          <w:color w:val="002060"/>
          <w:sz w:val="24"/>
          <w:szCs w:val="24"/>
        </w:rPr>
        <w:t xml:space="preserve"> a PEP has to be completed within 10 school days. </w:t>
      </w:r>
    </w:p>
    <w:p w14:paraId="5C543C85" w14:textId="204DCA08" w:rsidR="007358FB" w:rsidRPr="00E84BE2" w:rsidRDefault="00E84BE2" w:rsidP="007358FB">
      <w:pPr>
        <w:rPr>
          <w:rFonts w:ascii="Gill Sans MT" w:hAnsi="Gill Sans MT" w:cs="Arial"/>
          <w:color w:val="002060"/>
          <w:sz w:val="24"/>
          <w:szCs w:val="24"/>
        </w:rPr>
      </w:pPr>
      <w:bookmarkStart w:id="0" w:name="_GoBack"/>
      <w:bookmarkEnd w:id="0"/>
      <w:r w:rsidRPr="00E84BE2">
        <w:rPr>
          <w:rFonts w:ascii="Gill Sans MT" w:hAnsi="Gill Sans MT"/>
          <w:noProof/>
          <w:color w:val="002060"/>
        </w:rPr>
        <w:pict w14:anchorId="07BD3712">
          <v:shape id="_x0000_s1078" type="#_x0000_t202" style="position:absolute;margin-left:-30.45pt;margin-top:10.45pt;width:181.5pt;height:126pt;z-index:251658240">
            <v:textbox>
              <w:txbxContent>
                <w:p w14:paraId="083E398D" w14:textId="295126CA" w:rsidR="007358FB" w:rsidRPr="00E84BE2" w:rsidRDefault="007358FB" w:rsidP="007358FB">
                  <w:pPr>
                    <w:rPr>
                      <w:rFonts w:ascii="Gill Sans MT" w:hAnsi="Gill Sans MT" w:cs="Arial"/>
                      <w:color w:val="002060"/>
                      <w:sz w:val="24"/>
                      <w:szCs w:val="24"/>
                    </w:rPr>
                  </w:pPr>
                  <w:r w:rsidRPr="00E84BE2">
                    <w:rPr>
                      <w:rFonts w:ascii="Gill Sans MT" w:hAnsi="Gill Sans MT" w:cs="Arial"/>
                      <w:color w:val="002060"/>
                      <w:sz w:val="24"/>
                      <w:szCs w:val="24"/>
                    </w:rPr>
                    <w:t xml:space="preserve">PEPs are completed in the Autumn Term (before the end of </w:t>
                  </w:r>
                  <w:r w:rsidR="00E84BE2">
                    <w:rPr>
                      <w:rFonts w:ascii="Gill Sans MT" w:hAnsi="Gill Sans MT" w:cs="Arial"/>
                      <w:color w:val="002060"/>
                      <w:sz w:val="24"/>
                      <w:szCs w:val="24"/>
                    </w:rPr>
                    <w:t>Novemb</w:t>
                  </w:r>
                  <w:r w:rsidRPr="00E84BE2">
                    <w:rPr>
                      <w:rFonts w:ascii="Gill Sans MT" w:hAnsi="Gill Sans MT" w:cs="Arial"/>
                      <w:color w:val="002060"/>
                      <w:sz w:val="24"/>
                      <w:szCs w:val="24"/>
                    </w:rPr>
                    <w:t xml:space="preserve">er) and are reviewed in the Spring Term (before the end of February) and the Summer Term (before the end of May). </w:t>
                  </w:r>
                </w:p>
                <w:p w14:paraId="00F653FB" w14:textId="77777777" w:rsidR="007358FB" w:rsidRDefault="007358FB"/>
              </w:txbxContent>
            </v:textbox>
          </v:shape>
        </w:pict>
      </w:r>
    </w:p>
    <w:p w14:paraId="084108CE" w14:textId="634C5D23" w:rsidR="007358FB" w:rsidRPr="00824CFE" w:rsidRDefault="007358FB" w:rsidP="007358FB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5504D21" wp14:editId="496D5D16">
            <wp:extent cx="4010025" cy="1038225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7899D50C-D151-4A31-99FE-4381ECD844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E07FB51" w14:textId="428E1A60" w:rsidR="00F54586" w:rsidRDefault="00E84BE2" w:rsidP="007358FB">
      <w:pPr>
        <w:jc w:val="right"/>
      </w:pPr>
      <w:r>
        <w:rPr>
          <w:noProof/>
        </w:rPr>
        <w:pict w14:anchorId="5D9D4A4A">
          <v:shape id="_x0000_s1079" type="#_x0000_t202" style="position:absolute;left:0;text-align:left;margin-left:-25.95pt;margin-top:44.1pt;width:176.25pt;height:43.5pt;z-index:251659264">
            <v:textbox>
              <w:txbxContent>
                <w:p w14:paraId="524849BF" w14:textId="2128C616" w:rsidR="007358FB" w:rsidRPr="00E84BE2" w:rsidRDefault="007358FB" w:rsidP="007358FB">
                  <w:pPr>
                    <w:rPr>
                      <w:rFonts w:ascii="Gill Sans MT" w:hAnsi="Gill Sans MT" w:cs="Arial"/>
                      <w:color w:val="002060"/>
                      <w:sz w:val="24"/>
                      <w:szCs w:val="24"/>
                    </w:rPr>
                  </w:pPr>
                  <w:r w:rsidRPr="00E84BE2">
                    <w:rPr>
                      <w:rFonts w:ascii="Gill Sans MT" w:hAnsi="Gill Sans MT" w:cs="Arial"/>
                      <w:color w:val="002060"/>
                      <w:sz w:val="24"/>
                      <w:szCs w:val="24"/>
                    </w:rPr>
                    <w:t>The</w:t>
                  </w:r>
                  <w:r w:rsidR="00E84BE2">
                    <w:rPr>
                      <w:rFonts w:ascii="Gill Sans MT" w:hAnsi="Gill Sans MT" w:cs="Arial"/>
                      <w:color w:val="002060"/>
                      <w:sz w:val="24"/>
                      <w:szCs w:val="24"/>
                    </w:rPr>
                    <w:t>re</w:t>
                  </w:r>
                  <w:r w:rsidRPr="00E84BE2">
                    <w:rPr>
                      <w:rFonts w:ascii="Gill Sans MT" w:hAnsi="Gill Sans MT" w:cs="Arial"/>
                      <w:color w:val="002060"/>
                      <w:sz w:val="24"/>
                      <w:szCs w:val="24"/>
                    </w:rPr>
                    <w:t xml:space="preserve"> are 3 different PEPs for different age groups:</w:t>
                  </w:r>
                </w:p>
                <w:p w14:paraId="7637DC4F" w14:textId="77777777" w:rsidR="007358FB" w:rsidRDefault="007358FB"/>
              </w:txbxContent>
            </v:textbox>
          </v:shape>
        </w:pict>
      </w:r>
      <w:r w:rsidR="00F54586">
        <w:rPr>
          <w:noProof/>
        </w:rPr>
        <w:drawing>
          <wp:inline distT="0" distB="0" distL="0" distR="0" wp14:anchorId="3BAB79F8" wp14:editId="4FECC83E">
            <wp:extent cx="3762375" cy="15474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633" cy="1591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9852F7" w14:textId="3A77B984" w:rsidR="007F662A" w:rsidRDefault="00E84BE2" w:rsidP="007358FB">
      <w:pPr>
        <w:jc w:val="right"/>
      </w:pPr>
      <w:r>
        <w:rPr>
          <w:noProof/>
        </w:rPr>
        <w:pict w14:anchorId="1E14D991">
          <v:shape id="_x0000_s1080" type="#_x0000_t202" style="position:absolute;left:0;text-align:left;margin-left:-22.95pt;margin-top:41.15pt;width:174pt;height:39pt;z-index:251660288">
            <v:textbox>
              <w:txbxContent>
                <w:p w14:paraId="04286E5A" w14:textId="77777777" w:rsidR="007358FB" w:rsidRPr="00E84BE2" w:rsidRDefault="007358FB" w:rsidP="007358FB">
                  <w:pPr>
                    <w:rPr>
                      <w:rFonts w:ascii="Gill Sans MT" w:hAnsi="Gill Sans MT" w:cs="Arial"/>
                      <w:color w:val="002060"/>
                      <w:sz w:val="24"/>
                      <w:szCs w:val="24"/>
                    </w:rPr>
                  </w:pPr>
                  <w:r w:rsidRPr="00E84BE2">
                    <w:rPr>
                      <w:rFonts w:ascii="Gill Sans MT" w:hAnsi="Gill Sans MT" w:cs="Arial"/>
                      <w:color w:val="002060"/>
                      <w:sz w:val="24"/>
                      <w:szCs w:val="24"/>
                    </w:rPr>
                    <w:t>There are three parts to each PEP:</w:t>
                  </w:r>
                  <w:r w:rsidRPr="00E84BE2">
                    <w:rPr>
                      <w:rFonts w:ascii="Gill Sans MT" w:hAnsi="Gill Sans MT" w:cs="Arial"/>
                      <w:noProof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14:paraId="20EB56A3" w14:textId="77777777" w:rsidR="007358FB" w:rsidRDefault="007358FB"/>
              </w:txbxContent>
            </v:textbox>
          </v:shape>
        </w:pict>
      </w:r>
      <w:r w:rsidR="004E2FC7">
        <w:rPr>
          <w:noProof/>
        </w:rPr>
        <w:drawing>
          <wp:inline distT="0" distB="0" distL="0" distR="0" wp14:anchorId="063DDAD8" wp14:editId="286CF809">
            <wp:extent cx="3947959" cy="173037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478" cy="1763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79BEBA" w14:textId="23EFBCC3" w:rsidR="007F662A" w:rsidRPr="00E84BE2" w:rsidRDefault="00D1729B" w:rsidP="007F662A">
      <w:pPr>
        <w:rPr>
          <w:rFonts w:ascii="Gill Sans MT" w:hAnsi="Gill Sans MT" w:cs="Arial"/>
          <w:b/>
          <w:bCs/>
          <w:color w:val="002060"/>
          <w:sz w:val="24"/>
          <w:szCs w:val="24"/>
        </w:rPr>
      </w:pPr>
      <w:r w:rsidRPr="00E84BE2">
        <w:rPr>
          <w:rFonts w:ascii="Gill Sans MT" w:hAnsi="Gill Sans MT" w:cs="Arial"/>
          <w:b/>
          <w:bCs/>
          <w:color w:val="002060"/>
          <w:sz w:val="24"/>
          <w:szCs w:val="24"/>
        </w:rPr>
        <w:t>S</w:t>
      </w:r>
      <w:r w:rsidR="00291F37" w:rsidRPr="00E84BE2">
        <w:rPr>
          <w:rFonts w:ascii="Gill Sans MT" w:hAnsi="Gill Sans MT" w:cs="Arial"/>
          <w:b/>
          <w:bCs/>
          <w:color w:val="002060"/>
          <w:sz w:val="24"/>
          <w:szCs w:val="24"/>
        </w:rPr>
        <w:t xml:space="preserve">chool </w:t>
      </w:r>
      <w:r w:rsidR="00056C87" w:rsidRPr="00E84BE2">
        <w:rPr>
          <w:rFonts w:ascii="Gill Sans MT" w:hAnsi="Gill Sans MT" w:cs="Arial"/>
          <w:b/>
          <w:bCs/>
          <w:color w:val="002060"/>
          <w:sz w:val="24"/>
          <w:szCs w:val="24"/>
        </w:rPr>
        <w:t xml:space="preserve">/ Nursery / Provision </w:t>
      </w:r>
      <w:r w:rsidR="00291F37" w:rsidRPr="00E84BE2">
        <w:rPr>
          <w:rFonts w:ascii="Gill Sans MT" w:hAnsi="Gill Sans MT" w:cs="Arial"/>
          <w:b/>
          <w:bCs/>
          <w:color w:val="002060"/>
          <w:sz w:val="24"/>
          <w:szCs w:val="24"/>
        </w:rPr>
        <w:t>Staff</w:t>
      </w:r>
      <w:r w:rsidRPr="00E84BE2">
        <w:rPr>
          <w:rFonts w:ascii="Gill Sans MT" w:hAnsi="Gill Sans MT" w:cs="Arial"/>
          <w:b/>
          <w:bCs/>
          <w:color w:val="002060"/>
          <w:sz w:val="24"/>
          <w:szCs w:val="24"/>
        </w:rPr>
        <w:t xml:space="preserve"> Role in PEP Process</w:t>
      </w:r>
    </w:p>
    <w:tbl>
      <w:tblPr>
        <w:tblStyle w:val="TableGrid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687"/>
        <w:gridCol w:w="8167"/>
      </w:tblGrid>
      <w:tr w:rsidR="00D1729B" w:rsidRPr="00824CFE" w14:paraId="02EF2C53" w14:textId="2605E0DB" w:rsidTr="00E84BE2">
        <w:tc>
          <w:tcPr>
            <w:tcW w:w="856" w:type="pct"/>
          </w:tcPr>
          <w:p w14:paraId="256DCD66" w14:textId="173B1532" w:rsidR="00D1729B" w:rsidRPr="00E84BE2" w:rsidRDefault="004E2FC7" w:rsidP="007F662A">
            <w:pPr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>Prior to PEP Meeting</w:t>
            </w:r>
          </w:p>
        </w:tc>
        <w:tc>
          <w:tcPr>
            <w:tcW w:w="4144" w:type="pct"/>
          </w:tcPr>
          <w:p w14:paraId="6A9C1A9E" w14:textId="30D9B495" w:rsidR="00056C87" w:rsidRPr="00E84BE2" w:rsidRDefault="004E2FC7" w:rsidP="007F662A">
            <w:pPr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Agrees date with </w:t>
            </w:r>
            <w:r w:rsidR="00291F37"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>social worker</w:t>
            </w:r>
            <w:r w:rsidR="00C949C6"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>,</w:t>
            </w:r>
            <w:r w:rsidR="00855129"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 carer and</w:t>
            </w:r>
            <w:r w:rsidR="00C949C6"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 pupil</w:t>
            </w:r>
            <w:r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 </w:t>
            </w:r>
            <w:r w:rsidR="00C949C6"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>(if appropriate)</w:t>
            </w:r>
            <w:r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 for PEP meeting (</w:t>
            </w:r>
            <w:r w:rsidR="00291F37"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Social worker should initiate </w:t>
            </w:r>
            <w:r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>PEP if child new into care</w:t>
            </w:r>
            <w:r w:rsidR="00855129"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, </w:t>
            </w:r>
            <w:r w:rsidR="00056C87"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to be </w:t>
            </w:r>
            <w:r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>complete</w:t>
            </w:r>
            <w:r w:rsidR="00056C87"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>d</w:t>
            </w:r>
            <w:r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 within 10 school days)</w:t>
            </w:r>
            <w:r w:rsidR="00056C87"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. </w:t>
            </w:r>
          </w:p>
          <w:p w14:paraId="5AEBD88E" w14:textId="1713B890" w:rsidR="004E2FC7" w:rsidRPr="00E84BE2" w:rsidRDefault="00056C87" w:rsidP="007F662A">
            <w:pPr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>Book room for meeting.</w:t>
            </w:r>
          </w:p>
          <w:p w14:paraId="10E2A5B9" w14:textId="5F2ED9E4" w:rsidR="00527763" w:rsidRPr="00E84BE2" w:rsidRDefault="00056C87" w:rsidP="007F662A">
            <w:pPr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Supports Child / Young Person to complete their Views </w:t>
            </w:r>
            <w:r w:rsidR="00C949C6"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>and invite to meeting (if appropriate).</w:t>
            </w:r>
          </w:p>
          <w:p w14:paraId="4A900135" w14:textId="65C05C09" w:rsidR="00056C87" w:rsidRPr="00E84BE2" w:rsidRDefault="00056C87" w:rsidP="007F662A">
            <w:pPr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Prints out the Data Pack (reports, attendance data, behaviour record, SEN info, Pupil Premium etc) and completes review and analysis. </w:t>
            </w:r>
          </w:p>
        </w:tc>
      </w:tr>
      <w:tr w:rsidR="00D1729B" w:rsidRPr="00824CFE" w14:paraId="48669A04" w14:textId="118B2B51" w:rsidTr="00E84BE2">
        <w:tc>
          <w:tcPr>
            <w:tcW w:w="856" w:type="pct"/>
          </w:tcPr>
          <w:p w14:paraId="2C840E19" w14:textId="54337BEA" w:rsidR="00D1729B" w:rsidRPr="00E84BE2" w:rsidRDefault="004E2FC7" w:rsidP="007F662A">
            <w:pPr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>During PEP Meeting</w:t>
            </w:r>
          </w:p>
        </w:tc>
        <w:tc>
          <w:tcPr>
            <w:tcW w:w="4144" w:type="pct"/>
          </w:tcPr>
          <w:p w14:paraId="5A89DFEF" w14:textId="2F14DAA5" w:rsidR="00D1729B" w:rsidRPr="00E84BE2" w:rsidRDefault="00056C87" w:rsidP="007F662A">
            <w:pPr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>Chairs</w:t>
            </w:r>
            <w:r w:rsidR="00D1729B"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 PEP meeting</w:t>
            </w:r>
            <w:r w:rsidR="004E2FC7"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 </w:t>
            </w:r>
            <w:r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and leads discussion based on </w:t>
            </w:r>
            <w:r w:rsidR="00C949C6"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pupil views and </w:t>
            </w:r>
            <w:r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>data pack review.</w:t>
            </w:r>
            <w:r w:rsidR="00E10A06"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 Sets goals and agrees actions with others in meeting.</w:t>
            </w:r>
          </w:p>
          <w:p w14:paraId="343E99D7" w14:textId="6F4ADDB7" w:rsidR="004E2FC7" w:rsidRPr="00E84BE2" w:rsidRDefault="00056C87" w:rsidP="007F662A">
            <w:pPr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>Shares</w:t>
            </w:r>
            <w:r w:rsidR="004E2FC7"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 Pupil Views and Data Pack </w:t>
            </w:r>
            <w:r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>with social worker</w:t>
            </w:r>
            <w:r w:rsidR="004E2FC7"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 at end of meeting.</w:t>
            </w:r>
          </w:p>
          <w:p w14:paraId="23098CD5" w14:textId="15A8D8D0" w:rsidR="004E2FC7" w:rsidRPr="00E84BE2" w:rsidRDefault="004E2FC7" w:rsidP="007F662A">
            <w:pPr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>Agrees dat</w:t>
            </w:r>
            <w:r w:rsidR="00527763"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>e</w:t>
            </w:r>
            <w:r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 for PEP review</w:t>
            </w:r>
            <w:r w:rsidR="009C5537"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 (Spring Term / Summer Term)</w:t>
            </w:r>
          </w:p>
        </w:tc>
      </w:tr>
      <w:tr w:rsidR="00D1729B" w:rsidRPr="00824CFE" w14:paraId="1BA610E6" w14:textId="406C8904" w:rsidTr="00E84BE2">
        <w:tc>
          <w:tcPr>
            <w:tcW w:w="856" w:type="pct"/>
          </w:tcPr>
          <w:p w14:paraId="232F582F" w14:textId="36CE000A" w:rsidR="00D1729B" w:rsidRPr="00E84BE2" w:rsidRDefault="004E2FC7" w:rsidP="007F662A">
            <w:pPr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>After PEP Meeting</w:t>
            </w:r>
          </w:p>
        </w:tc>
        <w:tc>
          <w:tcPr>
            <w:tcW w:w="4144" w:type="pct"/>
          </w:tcPr>
          <w:p w14:paraId="1ED13CCA" w14:textId="30F47351" w:rsidR="001D137D" w:rsidRPr="00E84BE2" w:rsidRDefault="001D137D" w:rsidP="007F662A">
            <w:pPr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E84BE2">
              <w:rPr>
                <w:rFonts w:ascii="Gill Sans MT" w:hAnsi="Gill Sans MT" w:cs="Arial"/>
                <w:color w:val="002060"/>
                <w:sz w:val="24"/>
                <w:szCs w:val="24"/>
              </w:rPr>
              <w:t>Completes any actions agreed to achieve goals.</w:t>
            </w:r>
          </w:p>
        </w:tc>
      </w:tr>
    </w:tbl>
    <w:p w14:paraId="7EC6066F" w14:textId="27D00646" w:rsidR="00F54586" w:rsidRDefault="00F54586" w:rsidP="00D50BEF"/>
    <w:sectPr w:rsidR="00F54586" w:rsidSect="00D50BEF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4586"/>
    <w:rsid w:val="00056C87"/>
    <w:rsid w:val="001D137D"/>
    <w:rsid w:val="00291F37"/>
    <w:rsid w:val="004778DF"/>
    <w:rsid w:val="004E2FC7"/>
    <w:rsid w:val="00527763"/>
    <w:rsid w:val="00643973"/>
    <w:rsid w:val="007358FB"/>
    <w:rsid w:val="007F662A"/>
    <w:rsid w:val="00824CFE"/>
    <w:rsid w:val="00855129"/>
    <w:rsid w:val="009C5537"/>
    <w:rsid w:val="00B15B10"/>
    <w:rsid w:val="00C949C6"/>
    <w:rsid w:val="00D1729B"/>
    <w:rsid w:val="00D50BEF"/>
    <w:rsid w:val="00E10A06"/>
    <w:rsid w:val="00E84BE2"/>
    <w:rsid w:val="00F5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534A0A66"/>
  <w15:chartTrackingRefBased/>
  <w15:docId w15:val="{AF27799D-8292-4F31-A199-C9BE7E79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1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image" Target="media/image3.png"/><Relationship Id="rId5" Type="http://schemas.openxmlformats.org/officeDocument/2006/relationships/diagramData" Target="diagrams/data1.xm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95BEA8-C232-44E8-8B92-0BC75D227E72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9D9D2994-5B53-4C3A-8030-75B9A4022C4B}">
      <dgm:prSet phldrT="[Text]"/>
      <dgm:spPr/>
      <dgm:t>
        <a:bodyPr/>
        <a:lstStyle/>
        <a:p>
          <a:pPr algn="ctr"/>
          <a:r>
            <a:rPr lang="en-GB" dirty="0"/>
            <a:t>New Academic Year PEP Autumn Term</a:t>
          </a:r>
        </a:p>
      </dgm:t>
    </dgm:pt>
    <dgm:pt modelId="{50F4B55F-C246-48F3-B5AF-43767AC07B39}" type="parTrans" cxnId="{814199D5-BCB7-404C-8CBF-4464E96A58C1}">
      <dgm:prSet/>
      <dgm:spPr/>
      <dgm:t>
        <a:bodyPr/>
        <a:lstStyle/>
        <a:p>
          <a:pPr algn="ctr"/>
          <a:endParaRPr lang="en-GB"/>
        </a:p>
      </dgm:t>
    </dgm:pt>
    <dgm:pt modelId="{28FA5037-81C4-46E2-B289-5381A5728C63}" type="sibTrans" cxnId="{814199D5-BCB7-404C-8CBF-4464E96A58C1}">
      <dgm:prSet/>
      <dgm:spPr/>
      <dgm:t>
        <a:bodyPr/>
        <a:lstStyle/>
        <a:p>
          <a:pPr algn="ctr"/>
          <a:endParaRPr lang="en-GB"/>
        </a:p>
      </dgm:t>
    </dgm:pt>
    <dgm:pt modelId="{A7077801-B578-47BE-99B1-D69918F3D7EC}">
      <dgm:prSet phldrT="[Text]"/>
      <dgm:spPr/>
      <dgm:t>
        <a:bodyPr/>
        <a:lstStyle/>
        <a:p>
          <a:pPr algn="ctr"/>
          <a:r>
            <a:rPr lang="en-GB" dirty="0"/>
            <a:t>Spring Term </a:t>
          </a:r>
        </a:p>
        <a:p>
          <a:pPr algn="ctr"/>
          <a:r>
            <a:rPr lang="en-GB" dirty="0"/>
            <a:t>PEP Review</a:t>
          </a:r>
        </a:p>
      </dgm:t>
    </dgm:pt>
    <dgm:pt modelId="{EF376575-B32A-47DB-9891-9209AA5DE9A5}" type="parTrans" cxnId="{231F79C1-57C0-4B7E-81F1-60505E8216C5}">
      <dgm:prSet/>
      <dgm:spPr/>
      <dgm:t>
        <a:bodyPr/>
        <a:lstStyle/>
        <a:p>
          <a:pPr algn="ctr"/>
          <a:endParaRPr lang="en-GB"/>
        </a:p>
      </dgm:t>
    </dgm:pt>
    <dgm:pt modelId="{4EDD7093-C022-4F36-B83F-A962E0663D8F}" type="sibTrans" cxnId="{231F79C1-57C0-4B7E-81F1-60505E8216C5}">
      <dgm:prSet/>
      <dgm:spPr/>
      <dgm:t>
        <a:bodyPr/>
        <a:lstStyle/>
        <a:p>
          <a:pPr algn="ctr"/>
          <a:endParaRPr lang="en-GB"/>
        </a:p>
      </dgm:t>
    </dgm:pt>
    <dgm:pt modelId="{782FFDE7-D7B4-4F93-8DBF-D0C433639224}">
      <dgm:prSet phldrT="[Text]"/>
      <dgm:spPr/>
      <dgm:t>
        <a:bodyPr/>
        <a:lstStyle/>
        <a:p>
          <a:pPr algn="ctr"/>
          <a:r>
            <a:rPr lang="en-GB" dirty="0"/>
            <a:t>Summer Term PEP Review</a:t>
          </a:r>
        </a:p>
      </dgm:t>
    </dgm:pt>
    <dgm:pt modelId="{CE8E4E70-2FDA-4E4A-84F8-E6F8C4066646}" type="parTrans" cxnId="{4ADFF655-5FFD-46B8-BF7F-4B0533853430}">
      <dgm:prSet/>
      <dgm:spPr/>
      <dgm:t>
        <a:bodyPr/>
        <a:lstStyle/>
        <a:p>
          <a:pPr algn="ctr"/>
          <a:endParaRPr lang="en-GB"/>
        </a:p>
      </dgm:t>
    </dgm:pt>
    <dgm:pt modelId="{0CDBCD26-0691-4C42-AC9B-DC294683C6A7}" type="sibTrans" cxnId="{4ADFF655-5FFD-46B8-BF7F-4B0533853430}">
      <dgm:prSet/>
      <dgm:spPr/>
      <dgm:t>
        <a:bodyPr/>
        <a:lstStyle/>
        <a:p>
          <a:pPr algn="ctr"/>
          <a:endParaRPr lang="en-GB"/>
        </a:p>
      </dgm:t>
    </dgm:pt>
    <dgm:pt modelId="{A0B347A0-271E-4579-9F33-36FA591BFC20}" type="pres">
      <dgm:prSet presAssocID="{ED95BEA8-C232-44E8-8B92-0BC75D227E72}" presName="CompostProcess" presStyleCnt="0">
        <dgm:presLayoutVars>
          <dgm:dir/>
          <dgm:resizeHandles val="exact"/>
        </dgm:presLayoutVars>
      </dgm:prSet>
      <dgm:spPr/>
    </dgm:pt>
    <dgm:pt modelId="{388A434F-A36E-4092-85A9-A5C8AB455F22}" type="pres">
      <dgm:prSet presAssocID="{ED95BEA8-C232-44E8-8B92-0BC75D227E72}" presName="arrow" presStyleLbl="bgShp" presStyleIdx="0" presStyleCnt="1"/>
      <dgm:spPr/>
    </dgm:pt>
    <dgm:pt modelId="{88B9D14C-D295-436C-B58D-51DB419D607D}" type="pres">
      <dgm:prSet presAssocID="{ED95BEA8-C232-44E8-8B92-0BC75D227E72}" presName="linearProcess" presStyleCnt="0"/>
      <dgm:spPr/>
    </dgm:pt>
    <dgm:pt modelId="{C2A3AC1B-98AD-4C9B-A21C-AD097552CE54}" type="pres">
      <dgm:prSet presAssocID="{9D9D2994-5B53-4C3A-8030-75B9A4022C4B}" presName="textNode" presStyleLbl="node1" presStyleIdx="0" presStyleCnt="3">
        <dgm:presLayoutVars>
          <dgm:bulletEnabled val="1"/>
        </dgm:presLayoutVars>
      </dgm:prSet>
      <dgm:spPr/>
    </dgm:pt>
    <dgm:pt modelId="{C56590A2-49AF-4B1C-9172-0F52F856D240}" type="pres">
      <dgm:prSet presAssocID="{28FA5037-81C4-46E2-B289-5381A5728C63}" presName="sibTrans" presStyleCnt="0"/>
      <dgm:spPr/>
    </dgm:pt>
    <dgm:pt modelId="{6B970A82-26E2-4CDA-98D1-024C7A7DF50F}" type="pres">
      <dgm:prSet presAssocID="{A7077801-B578-47BE-99B1-D69918F3D7EC}" presName="textNode" presStyleLbl="node1" presStyleIdx="1" presStyleCnt="3">
        <dgm:presLayoutVars>
          <dgm:bulletEnabled val="1"/>
        </dgm:presLayoutVars>
      </dgm:prSet>
      <dgm:spPr/>
    </dgm:pt>
    <dgm:pt modelId="{7DA9C022-8D97-4C2A-8061-CB5E93BCD425}" type="pres">
      <dgm:prSet presAssocID="{4EDD7093-C022-4F36-B83F-A962E0663D8F}" presName="sibTrans" presStyleCnt="0"/>
      <dgm:spPr/>
    </dgm:pt>
    <dgm:pt modelId="{39183192-CA0A-4625-B4D9-62FB3E48A884}" type="pres">
      <dgm:prSet presAssocID="{782FFDE7-D7B4-4F93-8DBF-D0C433639224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FE456934-D4FD-4692-9386-0435F5C9D237}" type="presOf" srcId="{A7077801-B578-47BE-99B1-D69918F3D7EC}" destId="{6B970A82-26E2-4CDA-98D1-024C7A7DF50F}" srcOrd="0" destOrd="0" presId="urn:microsoft.com/office/officeart/2005/8/layout/hProcess9"/>
    <dgm:cxn modelId="{0896C842-AFF4-40EE-8BFC-9AFA2C00E372}" type="presOf" srcId="{ED95BEA8-C232-44E8-8B92-0BC75D227E72}" destId="{A0B347A0-271E-4579-9F33-36FA591BFC20}" srcOrd="0" destOrd="0" presId="urn:microsoft.com/office/officeart/2005/8/layout/hProcess9"/>
    <dgm:cxn modelId="{862D7265-86EB-4E0F-994B-AC1CAA9FDACB}" type="presOf" srcId="{782FFDE7-D7B4-4F93-8DBF-D0C433639224}" destId="{39183192-CA0A-4625-B4D9-62FB3E48A884}" srcOrd="0" destOrd="0" presId="urn:microsoft.com/office/officeart/2005/8/layout/hProcess9"/>
    <dgm:cxn modelId="{35358068-EC11-40D4-97BB-E2E233AE5E15}" type="presOf" srcId="{9D9D2994-5B53-4C3A-8030-75B9A4022C4B}" destId="{C2A3AC1B-98AD-4C9B-A21C-AD097552CE54}" srcOrd="0" destOrd="0" presId="urn:microsoft.com/office/officeart/2005/8/layout/hProcess9"/>
    <dgm:cxn modelId="{4ADFF655-5FFD-46B8-BF7F-4B0533853430}" srcId="{ED95BEA8-C232-44E8-8B92-0BC75D227E72}" destId="{782FFDE7-D7B4-4F93-8DBF-D0C433639224}" srcOrd="2" destOrd="0" parTransId="{CE8E4E70-2FDA-4E4A-84F8-E6F8C4066646}" sibTransId="{0CDBCD26-0691-4C42-AC9B-DC294683C6A7}"/>
    <dgm:cxn modelId="{231F79C1-57C0-4B7E-81F1-60505E8216C5}" srcId="{ED95BEA8-C232-44E8-8B92-0BC75D227E72}" destId="{A7077801-B578-47BE-99B1-D69918F3D7EC}" srcOrd="1" destOrd="0" parTransId="{EF376575-B32A-47DB-9891-9209AA5DE9A5}" sibTransId="{4EDD7093-C022-4F36-B83F-A962E0663D8F}"/>
    <dgm:cxn modelId="{814199D5-BCB7-404C-8CBF-4464E96A58C1}" srcId="{ED95BEA8-C232-44E8-8B92-0BC75D227E72}" destId="{9D9D2994-5B53-4C3A-8030-75B9A4022C4B}" srcOrd="0" destOrd="0" parTransId="{50F4B55F-C246-48F3-B5AF-43767AC07B39}" sibTransId="{28FA5037-81C4-46E2-B289-5381A5728C63}"/>
    <dgm:cxn modelId="{DA10527A-9FCC-4C31-8838-E07456D16324}" type="presParOf" srcId="{A0B347A0-271E-4579-9F33-36FA591BFC20}" destId="{388A434F-A36E-4092-85A9-A5C8AB455F22}" srcOrd="0" destOrd="0" presId="urn:microsoft.com/office/officeart/2005/8/layout/hProcess9"/>
    <dgm:cxn modelId="{96D3D0CA-D6D8-416B-8262-5BFAC4710A0F}" type="presParOf" srcId="{A0B347A0-271E-4579-9F33-36FA591BFC20}" destId="{88B9D14C-D295-436C-B58D-51DB419D607D}" srcOrd="1" destOrd="0" presId="urn:microsoft.com/office/officeart/2005/8/layout/hProcess9"/>
    <dgm:cxn modelId="{418C6B5C-0814-4D71-81FE-24FBD61F1CAA}" type="presParOf" srcId="{88B9D14C-D295-436C-B58D-51DB419D607D}" destId="{C2A3AC1B-98AD-4C9B-A21C-AD097552CE54}" srcOrd="0" destOrd="0" presId="urn:microsoft.com/office/officeart/2005/8/layout/hProcess9"/>
    <dgm:cxn modelId="{E3BE70CB-045D-4EFE-9FB1-D62801587AB2}" type="presParOf" srcId="{88B9D14C-D295-436C-B58D-51DB419D607D}" destId="{C56590A2-49AF-4B1C-9172-0F52F856D240}" srcOrd="1" destOrd="0" presId="urn:microsoft.com/office/officeart/2005/8/layout/hProcess9"/>
    <dgm:cxn modelId="{26C94D0B-2E46-40AB-888A-142FC8CD76C6}" type="presParOf" srcId="{88B9D14C-D295-436C-B58D-51DB419D607D}" destId="{6B970A82-26E2-4CDA-98D1-024C7A7DF50F}" srcOrd="2" destOrd="0" presId="urn:microsoft.com/office/officeart/2005/8/layout/hProcess9"/>
    <dgm:cxn modelId="{ACCB0D4B-D4E3-475B-95C9-66721624D48D}" type="presParOf" srcId="{88B9D14C-D295-436C-B58D-51DB419D607D}" destId="{7DA9C022-8D97-4C2A-8061-CB5E93BCD425}" srcOrd="3" destOrd="0" presId="urn:microsoft.com/office/officeart/2005/8/layout/hProcess9"/>
    <dgm:cxn modelId="{ADF5E15E-648D-4048-8C98-B3E20510D9AD}" type="presParOf" srcId="{88B9D14C-D295-436C-B58D-51DB419D607D}" destId="{39183192-CA0A-4625-B4D9-62FB3E48A884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8A434F-A36E-4092-85A9-A5C8AB455F22}">
      <dsp:nvSpPr>
        <dsp:cNvPr id="0" name=""/>
        <dsp:cNvSpPr/>
      </dsp:nvSpPr>
      <dsp:spPr>
        <a:xfrm>
          <a:off x="300751" y="0"/>
          <a:ext cx="3408521" cy="103822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A3AC1B-98AD-4C9B-A21C-AD097552CE54}">
      <dsp:nvSpPr>
        <dsp:cNvPr id="0" name=""/>
        <dsp:cNvSpPr/>
      </dsp:nvSpPr>
      <dsp:spPr>
        <a:xfrm>
          <a:off x="135886" y="311467"/>
          <a:ext cx="1203007" cy="4152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New Academic Year PEP Autumn Term</a:t>
          </a:r>
        </a:p>
      </dsp:txBody>
      <dsp:txXfrm>
        <a:off x="156159" y="331740"/>
        <a:ext cx="1162461" cy="374744"/>
      </dsp:txXfrm>
    </dsp:sp>
    <dsp:sp modelId="{6B970A82-26E2-4CDA-98D1-024C7A7DF50F}">
      <dsp:nvSpPr>
        <dsp:cNvPr id="0" name=""/>
        <dsp:cNvSpPr/>
      </dsp:nvSpPr>
      <dsp:spPr>
        <a:xfrm>
          <a:off x="1403508" y="311467"/>
          <a:ext cx="1203007" cy="4152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Spring Term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PEP Review</a:t>
          </a:r>
        </a:p>
      </dsp:txBody>
      <dsp:txXfrm>
        <a:off x="1423781" y="331740"/>
        <a:ext cx="1162461" cy="374744"/>
      </dsp:txXfrm>
    </dsp:sp>
    <dsp:sp modelId="{39183192-CA0A-4625-B4D9-62FB3E48A884}">
      <dsp:nvSpPr>
        <dsp:cNvPr id="0" name=""/>
        <dsp:cNvSpPr/>
      </dsp:nvSpPr>
      <dsp:spPr>
        <a:xfrm>
          <a:off x="2671130" y="311467"/>
          <a:ext cx="1203007" cy="4152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Summer Term PEP Review</a:t>
          </a:r>
        </a:p>
      </dsp:txBody>
      <dsp:txXfrm>
        <a:off x="2691403" y="331740"/>
        <a:ext cx="1162461" cy="3747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2</cp:revision>
  <dcterms:created xsi:type="dcterms:W3CDTF">2020-09-30T20:30:00Z</dcterms:created>
  <dcterms:modified xsi:type="dcterms:W3CDTF">2020-09-30T20:30:00Z</dcterms:modified>
</cp:coreProperties>
</file>