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7571" w14:textId="68FF9ADC" w:rsidR="00B60EED" w:rsidRDefault="00B60E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E186B" wp14:editId="30E4DE2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810000" cy="480060"/>
                <wp:effectExtent l="0" t="0" r="19050" b="15240"/>
                <wp:wrapNone/>
                <wp:docPr id="20179484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5F86F" w14:textId="13BD1695" w:rsidR="00D03BCB" w:rsidRPr="00D03BCB" w:rsidRDefault="00D03BCB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D03BCB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Crisis Funding Agreement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18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8pt;margin-top:.65pt;width:300pt;height:37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" fillcolor="white [3201]" strokeweight=".5pt">
                <v:textbox>
                  <w:txbxContent>
                    <w:p w14:paraId="58D5F86F" w14:textId="13BD1695" w:rsidR="00D03BCB" w:rsidRPr="00D03BCB" w:rsidRDefault="00D03BCB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D03BCB">
                        <w:rPr>
                          <w:rFonts w:ascii="Poppins" w:hAnsi="Poppins" w:cs="Poppins"/>
                          <w:sz w:val="36"/>
                          <w:szCs w:val="36"/>
                        </w:rPr>
                        <w:t>Crisis Funding Agreement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FAFDE" wp14:editId="06F43AF2">
                <wp:simplePos x="0" y="0"/>
                <wp:positionH relativeFrom="column">
                  <wp:posOffset>411480</wp:posOffset>
                </wp:positionH>
                <wp:positionV relativeFrom="paragraph">
                  <wp:posOffset>-22860</wp:posOffset>
                </wp:positionV>
                <wp:extent cx="1836420" cy="1577340"/>
                <wp:effectExtent l="0" t="0" r="0" b="3810"/>
                <wp:wrapNone/>
                <wp:docPr id="538685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57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8EB4D" w14:textId="0417A00E" w:rsidR="00B60EED" w:rsidRDefault="00B60EED">
                            <w:r w:rsidRPr="00B60EED">
                              <w:drawing>
                                <wp:inline distT="0" distB="0" distL="0" distR="0" wp14:anchorId="47F09DA7" wp14:editId="37B690F6">
                                  <wp:extent cx="1562100" cy="1527833"/>
                                  <wp:effectExtent l="0" t="0" r="0" b="0"/>
                                  <wp:docPr id="31352240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631" cy="1532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AFDE" id="Text Box 1" o:spid="_x0000_s1027" type="#_x0000_t202" style="position:absolute;margin-left:32.4pt;margin-top:-1.8pt;width:144.6pt;height:1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" fillcolor="white [3201]" stroked="f" strokeweight=".5pt">
                <v:textbox>
                  <w:txbxContent>
                    <w:p w14:paraId="5F38EB4D" w14:textId="0417A00E" w:rsidR="00B60EED" w:rsidRDefault="00B60EED">
                      <w:r w:rsidRPr="00B60EED">
                        <w:drawing>
                          <wp:inline distT="0" distB="0" distL="0" distR="0" wp14:anchorId="47F09DA7" wp14:editId="37B690F6">
                            <wp:extent cx="1562100" cy="1527833"/>
                            <wp:effectExtent l="0" t="0" r="0" b="0"/>
                            <wp:docPr id="31352240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6631" cy="1532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722429" w14:textId="4FFF75E4" w:rsidR="00B60EED" w:rsidRDefault="00B60EED"/>
    <w:p w14:paraId="56ADD6B6" w14:textId="04FD8E48" w:rsidR="00B60EED" w:rsidRDefault="00B60EE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3249D" wp14:editId="04E7314D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3848100" cy="944880"/>
                <wp:effectExtent l="0" t="0" r="19050" b="26670"/>
                <wp:wrapNone/>
                <wp:docPr id="2558236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3FA00" w14:textId="01DDD7CF" w:rsidR="009D1731" w:rsidRPr="009D1731" w:rsidRDefault="00841AC4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To be completed and signed by the designated teacher</w:t>
                            </w:r>
                            <w:r w:rsidR="009D1731" w:rsidRPr="009D1731">
                              <w:rPr>
                                <w:rFonts w:ascii="Poppins" w:hAnsi="Poppins" w:cs="Poppins"/>
                              </w:rPr>
                              <w:t>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The Virtual School Head will also need to agree to crisis funding being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249D" id="Text Box 5" o:spid="_x0000_s1028" type="#_x0000_t202" style="position:absolute;margin-left:251.8pt;margin-top:9.5pt;width:303pt;height:74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" fillcolor="white [3201]" strokeweight=".5pt">
                <v:textbox>
                  <w:txbxContent>
                    <w:p w14:paraId="7483FA00" w14:textId="01DDD7CF" w:rsidR="009D1731" w:rsidRPr="009D1731" w:rsidRDefault="00841AC4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To be completed and signed by the designated teacher</w:t>
                      </w:r>
                      <w:r w:rsidR="009D1731" w:rsidRPr="009D1731">
                        <w:rPr>
                          <w:rFonts w:ascii="Poppins" w:hAnsi="Poppins" w:cs="Poppins"/>
                        </w:rPr>
                        <w:t>.</w:t>
                      </w:r>
                      <w:r>
                        <w:rPr>
                          <w:rFonts w:ascii="Poppins" w:hAnsi="Poppins" w:cs="Poppins"/>
                        </w:rPr>
                        <w:t xml:space="preserve"> The Virtual School Head will also need to agree to crisis funding being provided.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2C227" w14:textId="427962FF" w:rsidR="00B60EED" w:rsidRDefault="00B60EED"/>
    <w:p w14:paraId="0AA791CC" w14:textId="79DB249E" w:rsidR="00B60EED" w:rsidRDefault="00B60EED"/>
    <w:p w14:paraId="0E25637C" w14:textId="2D287AD8" w:rsidR="00D03BCB" w:rsidRDefault="00D03BCB"/>
    <w:p w14:paraId="2A26EA53" w14:textId="1CDDCBDE" w:rsidR="00D03BCB" w:rsidRDefault="00841AC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98410" wp14:editId="590D2E17">
                <wp:simplePos x="0" y="0"/>
                <wp:positionH relativeFrom="margin">
                  <wp:posOffset>15240</wp:posOffset>
                </wp:positionH>
                <wp:positionV relativeFrom="paragraph">
                  <wp:posOffset>7620</wp:posOffset>
                </wp:positionV>
                <wp:extent cx="6591300" cy="1546860"/>
                <wp:effectExtent l="0" t="0" r="19050" b="15240"/>
                <wp:wrapNone/>
                <wp:docPr id="2723081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54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DB64A" w14:textId="6B61A5C5" w:rsidR="00D03BCB" w:rsidRPr="00B60EED" w:rsidRDefault="00841AC4">
                            <w:pPr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Please note that </w:t>
                            </w:r>
                            <w:r w:rsidR="00D03BCB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Crisis funding is </w:t>
                            </w:r>
                            <w:r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="00D03BCB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>available as a short</w:t>
                            </w:r>
                            <w:r w:rsidR="009D1731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>-</w:t>
                            </w:r>
                            <w:r w:rsidR="00D03BCB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term arrangement to provide immediate support when a child in our care reaches crisis point. It comes from a small pot of centrally pooled Pupil Premium Plus and therefore needs to be used sparingly. If it is expected that </w:t>
                            </w:r>
                            <w:r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="00D03BCB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>the child or young pe</w:t>
                            </w:r>
                            <w:r w:rsidR="00CC6AAC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>rson</w:t>
                            </w:r>
                            <w:r w:rsidR="00D03BCB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 will require longer term support then a request for an Education, Health, Care Needs Assessment should be made. </w:t>
                            </w:r>
                            <w:r w:rsidR="00AA1EB1" w:rsidRPr="00B60EED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>A referral into the HIVE Team may also be appropriate following discussion via the Advice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8410" id="Text Box 3" o:spid="_x0000_s1029" type="#_x0000_t202" style="position:absolute;margin-left:1.2pt;margin-top:.6pt;width:519pt;height:12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3TOwIAAIQ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" fillcolor="white [3201]" strokeweight=".5pt">
                <v:textbox>
                  <w:txbxContent>
                    <w:p w14:paraId="677DB64A" w14:textId="6B61A5C5" w:rsidR="00D03BCB" w:rsidRPr="00B60EED" w:rsidRDefault="00841AC4">
                      <w:pPr>
                        <w:rPr>
                          <w:rFonts w:ascii="Poppins" w:hAnsi="Poppins" w:cs="Poppins"/>
                          <w:sz w:val="22"/>
                          <w:szCs w:val="22"/>
                        </w:rPr>
                      </w:pPr>
                      <w:r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Please note that </w:t>
                      </w:r>
                      <w:r w:rsidR="00D03BCB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Crisis funding is </w:t>
                      </w:r>
                      <w:r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only </w:t>
                      </w:r>
                      <w:r w:rsidR="00D03BCB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>available as a short</w:t>
                      </w:r>
                      <w:r w:rsidR="009D1731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>-</w:t>
                      </w:r>
                      <w:r w:rsidR="00D03BCB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term arrangement to provide immediate support when a child in our care reaches crisis point. It comes from a small pot of centrally pooled Pupil Premium Plus and therefore needs to be used sparingly. If it is expected that </w:t>
                      </w:r>
                      <w:r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if </w:t>
                      </w:r>
                      <w:r w:rsidR="00D03BCB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>the child or young pe</w:t>
                      </w:r>
                      <w:r w:rsidR="00CC6AAC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>rson</w:t>
                      </w:r>
                      <w:r w:rsidR="00D03BCB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 will require longer term support then a request for an Education, Health, Care Needs Assessment should be made. </w:t>
                      </w:r>
                      <w:r w:rsidR="00AA1EB1" w:rsidRPr="00B60EED">
                        <w:rPr>
                          <w:rFonts w:ascii="Poppins" w:hAnsi="Poppins" w:cs="Poppins"/>
                          <w:sz w:val="22"/>
                          <w:szCs w:val="22"/>
                        </w:rPr>
                        <w:t>A referral into the HIVE Team may also be appropriate following discussion via the Advice Line.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BABDA" w14:textId="19B3861E" w:rsidR="009D1731" w:rsidRPr="009D1731" w:rsidRDefault="009D1731" w:rsidP="009D1731"/>
    <w:p w14:paraId="6AB430F9" w14:textId="250F89E6" w:rsidR="009D1731" w:rsidRPr="009D1731" w:rsidRDefault="009D1731" w:rsidP="009D1731"/>
    <w:p w14:paraId="0FB60D6B" w14:textId="342824D2" w:rsidR="009D1731" w:rsidRPr="009D1731" w:rsidRDefault="009D1731" w:rsidP="009D1731"/>
    <w:p w14:paraId="2BE147A4" w14:textId="227E95AD" w:rsidR="009D1731" w:rsidRPr="009D1731" w:rsidRDefault="009D1731" w:rsidP="009D1731"/>
    <w:tbl>
      <w:tblPr>
        <w:tblStyle w:val="TableGrid"/>
        <w:tblpPr w:leftFromText="180" w:rightFromText="180" w:vertAnchor="text" w:horzAnchor="margin" w:tblpY="288"/>
        <w:tblW w:w="5000" w:type="pct"/>
        <w:tblLook w:val="04A0" w:firstRow="1" w:lastRow="0" w:firstColumn="1" w:lastColumn="0" w:noHBand="0" w:noVBand="1"/>
      </w:tblPr>
      <w:tblGrid>
        <w:gridCol w:w="4532"/>
        <w:gridCol w:w="5924"/>
      </w:tblGrid>
      <w:tr w:rsidR="00B60EED" w14:paraId="17B0A31E" w14:textId="77777777" w:rsidTr="00B60EED">
        <w:tc>
          <w:tcPr>
            <w:tcW w:w="2167" w:type="pct"/>
          </w:tcPr>
          <w:p w14:paraId="5DC6D276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Name of Child / Young Person</w:t>
            </w:r>
          </w:p>
        </w:tc>
        <w:tc>
          <w:tcPr>
            <w:tcW w:w="2833" w:type="pct"/>
          </w:tcPr>
          <w:p w14:paraId="2F84E0CB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63C950D6" w14:textId="77777777" w:rsidTr="00B60EED">
        <w:tc>
          <w:tcPr>
            <w:tcW w:w="2167" w:type="pct"/>
          </w:tcPr>
          <w:p w14:paraId="6E6E616E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School</w:t>
            </w:r>
          </w:p>
        </w:tc>
        <w:tc>
          <w:tcPr>
            <w:tcW w:w="2833" w:type="pct"/>
          </w:tcPr>
          <w:p w14:paraId="1B9CA742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33DE4ECC" w14:textId="77777777" w:rsidTr="00B60EED">
        <w:tc>
          <w:tcPr>
            <w:tcW w:w="2167" w:type="pct"/>
          </w:tcPr>
          <w:p w14:paraId="3D2F14FB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Year Group</w:t>
            </w:r>
          </w:p>
        </w:tc>
        <w:tc>
          <w:tcPr>
            <w:tcW w:w="2833" w:type="pct"/>
          </w:tcPr>
          <w:p w14:paraId="5244C8F5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364CE361" w14:textId="77777777" w:rsidTr="00B60EED">
        <w:tc>
          <w:tcPr>
            <w:tcW w:w="2167" w:type="pct"/>
          </w:tcPr>
          <w:p w14:paraId="7281C23F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School Contact Name</w:t>
            </w:r>
          </w:p>
        </w:tc>
        <w:tc>
          <w:tcPr>
            <w:tcW w:w="2833" w:type="pct"/>
          </w:tcPr>
          <w:p w14:paraId="7705D86E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468D0CE4" w14:textId="77777777" w:rsidTr="00B60EED">
        <w:tc>
          <w:tcPr>
            <w:tcW w:w="2167" w:type="pct"/>
          </w:tcPr>
          <w:p w14:paraId="3EBBDDF9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School Contact Email</w:t>
            </w:r>
          </w:p>
        </w:tc>
        <w:tc>
          <w:tcPr>
            <w:tcW w:w="2833" w:type="pct"/>
          </w:tcPr>
          <w:p w14:paraId="483F7C36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67C920A7" w14:textId="77777777" w:rsidTr="00B60EED">
        <w:tc>
          <w:tcPr>
            <w:tcW w:w="2167" w:type="pct"/>
          </w:tcPr>
          <w:p w14:paraId="2C346889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Social Worker</w:t>
            </w:r>
          </w:p>
        </w:tc>
        <w:tc>
          <w:tcPr>
            <w:tcW w:w="2833" w:type="pct"/>
          </w:tcPr>
          <w:p w14:paraId="719B2436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6E8F4C45" w14:textId="77777777" w:rsidTr="00B60EED">
        <w:tc>
          <w:tcPr>
            <w:tcW w:w="2167" w:type="pct"/>
          </w:tcPr>
          <w:p w14:paraId="29F69C62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Carer</w:t>
            </w:r>
          </w:p>
        </w:tc>
        <w:tc>
          <w:tcPr>
            <w:tcW w:w="2833" w:type="pct"/>
          </w:tcPr>
          <w:p w14:paraId="74DA1CC9" w14:textId="77777777" w:rsidR="00B60EED" w:rsidRPr="00B60EED" w:rsidRDefault="00B60EED" w:rsidP="00B60EED">
            <w:pPr>
              <w:rPr>
                <w:rFonts w:ascii="Poppins" w:hAnsi="Poppins" w:cs="Poppins"/>
              </w:rPr>
            </w:pPr>
          </w:p>
        </w:tc>
      </w:tr>
    </w:tbl>
    <w:p w14:paraId="5A322200" w14:textId="77777777" w:rsidR="009D1731" w:rsidRPr="009D1731" w:rsidRDefault="009D1731" w:rsidP="009D1731"/>
    <w:p w14:paraId="52E1119A" w14:textId="145698CD" w:rsidR="009D1731" w:rsidRPr="00B60EED" w:rsidRDefault="009D1731" w:rsidP="009D1731">
      <w:pPr>
        <w:rPr>
          <w:rFonts w:ascii="Poppins" w:hAnsi="Poppins" w:cs="Poppins"/>
        </w:rPr>
      </w:pPr>
      <w:r w:rsidRPr="00B60EED">
        <w:rPr>
          <w:rFonts w:ascii="Poppins" w:hAnsi="Poppins" w:cs="Poppins"/>
        </w:rPr>
        <w:t>Please confirm you have done the following: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3"/>
        <w:gridCol w:w="1023"/>
      </w:tblGrid>
      <w:tr w:rsidR="009D1731" w:rsidRPr="00B60EED" w14:paraId="40AE6350" w14:textId="77777777" w:rsidTr="00841AC4">
        <w:tc>
          <w:tcPr>
            <w:tcW w:w="4511" w:type="pct"/>
          </w:tcPr>
          <w:p w14:paraId="25F69EA3" w14:textId="0B6174BB" w:rsidR="009D1731" w:rsidRPr="00B60EED" w:rsidRDefault="009D1731" w:rsidP="009D1731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Had a conversation with a member of the HIVE Team through the Advice Line – 0191 643 8372</w:t>
            </w:r>
          </w:p>
        </w:tc>
        <w:tc>
          <w:tcPr>
            <w:tcW w:w="489" w:type="pct"/>
          </w:tcPr>
          <w:p w14:paraId="01309AC7" w14:textId="77777777" w:rsidR="009D1731" w:rsidRPr="00B60EED" w:rsidRDefault="009D1731" w:rsidP="009D1731">
            <w:pPr>
              <w:rPr>
                <w:rFonts w:ascii="Poppins" w:hAnsi="Poppins" w:cs="Poppins"/>
              </w:rPr>
            </w:pPr>
          </w:p>
        </w:tc>
      </w:tr>
      <w:tr w:rsidR="009D1731" w:rsidRPr="00B60EED" w14:paraId="57DCBF61" w14:textId="77777777" w:rsidTr="00841AC4">
        <w:tc>
          <w:tcPr>
            <w:tcW w:w="4511" w:type="pct"/>
          </w:tcPr>
          <w:p w14:paraId="7D24D58B" w14:textId="075AF43E" w:rsidR="009D1731" w:rsidRPr="00B60EED" w:rsidRDefault="009D1731" w:rsidP="009D1731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Spoken to the care team about your current concerns</w:t>
            </w:r>
          </w:p>
        </w:tc>
        <w:tc>
          <w:tcPr>
            <w:tcW w:w="489" w:type="pct"/>
          </w:tcPr>
          <w:p w14:paraId="092126DE" w14:textId="77777777" w:rsidR="009D1731" w:rsidRPr="00B60EED" w:rsidRDefault="009D1731" w:rsidP="009D1731">
            <w:pPr>
              <w:rPr>
                <w:rFonts w:ascii="Poppins" w:hAnsi="Poppins" w:cs="Poppins"/>
              </w:rPr>
            </w:pPr>
          </w:p>
        </w:tc>
      </w:tr>
      <w:tr w:rsidR="009D1731" w:rsidRPr="00B60EED" w14:paraId="2BD1E7FA" w14:textId="77777777" w:rsidTr="00841AC4">
        <w:tc>
          <w:tcPr>
            <w:tcW w:w="4511" w:type="pct"/>
          </w:tcPr>
          <w:p w14:paraId="4AA6D6F0" w14:textId="7CB62490" w:rsidR="009D1731" w:rsidRPr="00B60EED" w:rsidRDefault="009D1731" w:rsidP="009D1731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 xml:space="preserve">Have an </w:t>
            </w:r>
            <w:proofErr w:type="gramStart"/>
            <w:r w:rsidRPr="00B60EED">
              <w:rPr>
                <w:rFonts w:ascii="Poppins" w:hAnsi="Poppins" w:cs="Poppins"/>
              </w:rPr>
              <w:t>up to date</w:t>
            </w:r>
            <w:proofErr w:type="gramEnd"/>
            <w:r w:rsidRPr="00B60EED">
              <w:rPr>
                <w:rFonts w:ascii="Poppins" w:hAnsi="Poppins" w:cs="Poppins"/>
              </w:rPr>
              <w:t xml:space="preserve"> PEP in place and reviewed in light of concerns</w:t>
            </w:r>
          </w:p>
        </w:tc>
        <w:tc>
          <w:tcPr>
            <w:tcW w:w="489" w:type="pct"/>
          </w:tcPr>
          <w:p w14:paraId="7D9081D6" w14:textId="77777777" w:rsidR="009D1731" w:rsidRPr="00B60EED" w:rsidRDefault="009D1731" w:rsidP="009D1731">
            <w:pPr>
              <w:rPr>
                <w:rFonts w:ascii="Poppins" w:hAnsi="Poppins" w:cs="Poppins"/>
              </w:rPr>
            </w:pPr>
          </w:p>
        </w:tc>
      </w:tr>
      <w:tr w:rsidR="009D1731" w:rsidRPr="00B60EED" w14:paraId="273DA741" w14:textId="77777777" w:rsidTr="00841AC4">
        <w:tc>
          <w:tcPr>
            <w:tcW w:w="4511" w:type="pct"/>
          </w:tcPr>
          <w:p w14:paraId="2EBD37C4" w14:textId="7CC2D484" w:rsidR="009D1731" w:rsidRPr="00B60EED" w:rsidRDefault="009D1731" w:rsidP="009D1731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Have used the PP+ you have been allocated for the pupil</w:t>
            </w:r>
          </w:p>
        </w:tc>
        <w:tc>
          <w:tcPr>
            <w:tcW w:w="489" w:type="pct"/>
          </w:tcPr>
          <w:p w14:paraId="2C111ACB" w14:textId="77777777" w:rsidR="009D1731" w:rsidRPr="00B60EED" w:rsidRDefault="009D1731" w:rsidP="009D1731">
            <w:pPr>
              <w:rPr>
                <w:rFonts w:ascii="Poppins" w:hAnsi="Poppins" w:cs="Poppins"/>
              </w:rPr>
            </w:pPr>
          </w:p>
        </w:tc>
      </w:tr>
      <w:tr w:rsidR="009D1731" w:rsidRPr="00B60EED" w14:paraId="5B74B554" w14:textId="77777777" w:rsidTr="00841AC4">
        <w:tc>
          <w:tcPr>
            <w:tcW w:w="4511" w:type="pct"/>
          </w:tcPr>
          <w:p w14:paraId="0346235C" w14:textId="5411E91C" w:rsidR="009D1731" w:rsidRPr="00B60EED" w:rsidRDefault="009D1731" w:rsidP="009D1731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 xml:space="preserve">Asked the child or young person what would help them (if they </w:t>
            </w:r>
            <w:proofErr w:type="gramStart"/>
            <w:r w:rsidRPr="00B60EED">
              <w:rPr>
                <w:rFonts w:ascii="Poppins" w:hAnsi="Poppins" w:cs="Poppins"/>
              </w:rPr>
              <w:t>have the ability to</w:t>
            </w:r>
            <w:proofErr w:type="gramEnd"/>
            <w:r w:rsidRPr="00B60EED">
              <w:rPr>
                <w:rFonts w:ascii="Poppins" w:hAnsi="Poppins" w:cs="Poppins"/>
              </w:rPr>
              <w:t xml:space="preserve"> do this)</w:t>
            </w:r>
          </w:p>
        </w:tc>
        <w:tc>
          <w:tcPr>
            <w:tcW w:w="489" w:type="pct"/>
          </w:tcPr>
          <w:p w14:paraId="34C7437C" w14:textId="77777777" w:rsidR="009D1731" w:rsidRPr="00B60EED" w:rsidRDefault="009D1731" w:rsidP="009D1731">
            <w:pPr>
              <w:rPr>
                <w:rFonts w:ascii="Poppins" w:hAnsi="Poppins" w:cs="Poppins"/>
              </w:rPr>
            </w:pPr>
          </w:p>
        </w:tc>
      </w:tr>
    </w:tbl>
    <w:p w14:paraId="7DD4CAE8" w14:textId="3287FF7D" w:rsidR="00841AC4" w:rsidRPr="009D1731" w:rsidRDefault="00B60EED" w:rsidP="009D173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1C97D" wp14:editId="2EBE673F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621780" cy="1767840"/>
                <wp:effectExtent l="0" t="0" r="26670" b="22860"/>
                <wp:wrapNone/>
                <wp:docPr id="19462128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E4AF8" w14:textId="6247C496" w:rsidR="009D1731" w:rsidRPr="009D1731" w:rsidRDefault="009D1731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9D1731">
                              <w:rPr>
                                <w:rFonts w:ascii="Poppins" w:hAnsi="Poppins" w:cs="Poppins"/>
                              </w:rPr>
                              <w:t>What are the reasons behind the change in the pupil’s behaviour and what support have you already put in place?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C97D" id="Text Box 6" o:spid="_x0000_s1030" type="#_x0000_t202" style="position:absolute;margin-left:0;margin-top:17.85pt;width:521.4pt;height:139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" fillcolor="white [3201]" strokeweight=".5pt">
                <v:textbox>
                  <w:txbxContent>
                    <w:p w14:paraId="660E4AF8" w14:textId="6247C496" w:rsidR="009D1731" w:rsidRPr="009D1731" w:rsidRDefault="009D1731">
                      <w:pPr>
                        <w:rPr>
                          <w:rFonts w:ascii="Poppins" w:hAnsi="Poppins" w:cs="Poppins"/>
                        </w:rPr>
                      </w:pPr>
                      <w:r w:rsidRPr="009D1731">
                        <w:rPr>
                          <w:rFonts w:ascii="Poppins" w:hAnsi="Poppins" w:cs="Poppins"/>
                        </w:rPr>
                        <w:t>What are the reasons behind the change in the pupil’s behaviour and what support have you already put in place?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CEE87" w14:textId="2DF7A5A5" w:rsidR="009D1731" w:rsidRPr="009D1731" w:rsidRDefault="009D1731" w:rsidP="009D1731"/>
    <w:p w14:paraId="7105746E" w14:textId="0192CB36" w:rsidR="009D1731" w:rsidRDefault="009D1731" w:rsidP="009D1731"/>
    <w:p w14:paraId="03195CD7" w14:textId="3308710A" w:rsidR="00CC6AAC" w:rsidRPr="00CC6AAC" w:rsidRDefault="00CC6AAC" w:rsidP="00CC6AAC"/>
    <w:p w14:paraId="6E79DFD7" w14:textId="606160D6" w:rsidR="00CC6AAC" w:rsidRPr="00CC6AAC" w:rsidRDefault="00CC6AAC" w:rsidP="00CC6AAC"/>
    <w:p w14:paraId="458B8117" w14:textId="1A684B7E" w:rsidR="00CC6AAC" w:rsidRPr="00CC6AAC" w:rsidRDefault="00CC6AAC" w:rsidP="00CC6AAC"/>
    <w:p w14:paraId="31ABA4BF" w14:textId="47B84D07" w:rsidR="00CC6AAC" w:rsidRPr="00CC6AAC" w:rsidRDefault="00CC6AAC" w:rsidP="00CC6AAC"/>
    <w:p w14:paraId="305C90A3" w14:textId="005E9568" w:rsidR="00CC6AAC" w:rsidRPr="00CC6AAC" w:rsidRDefault="00B60EED" w:rsidP="00CC6AA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E44FE" wp14:editId="3F053D4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06540" cy="1562100"/>
                <wp:effectExtent l="0" t="0" r="22860" b="19050"/>
                <wp:wrapNone/>
                <wp:docPr id="10049411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62937" w14:textId="1F5B8EDF" w:rsidR="00CC6AAC" w:rsidRPr="00CC6AAC" w:rsidRDefault="00CC6AA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CC6AAC">
                              <w:rPr>
                                <w:rFonts w:ascii="Poppins" w:hAnsi="Poppins" w:cs="Poppins"/>
                              </w:rPr>
                              <w:t>How do you intend to use the Crisis funding and what do you hope it will achieve?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E44FE" id="Text Box 7" o:spid="_x0000_s1031" type="#_x0000_t202" style="position:absolute;margin-left:469pt;margin-top:.65pt;width:520.2pt;height:123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" fillcolor="white [3201]" strokeweight=".5pt">
                <v:textbox>
                  <w:txbxContent>
                    <w:p w14:paraId="1FB62937" w14:textId="1F5B8EDF" w:rsidR="00CC6AAC" w:rsidRPr="00CC6AAC" w:rsidRDefault="00CC6AAC">
                      <w:pPr>
                        <w:rPr>
                          <w:rFonts w:ascii="Poppins" w:hAnsi="Poppins" w:cs="Poppins"/>
                        </w:rPr>
                      </w:pPr>
                      <w:r w:rsidRPr="00CC6AAC">
                        <w:rPr>
                          <w:rFonts w:ascii="Poppins" w:hAnsi="Poppins" w:cs="Poppins"/>
                        </w:rPr>
                        <w:t>How do you intend to use the Crisis funding and what do you hope it will achieve?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0AACD" w14:textId="0F6DBFAA" w:rsidR="00CC6AAC" w:rsidRPr="00CC6AAC" w:rsidRDefault="00CC6AAC" w:rsidP="00CC6AAC"/>
    <w:p w14:paraId="6ED5E6F7" w14:textId="67059E17" w:rsidR="00CC6AAC" w:rsidRPr="00CC6AAC" w:rsidRDefault="00CC6AAC" w:rsidP="00CC6AAC"/>
    <w:p w14:paraId="6F06E39D" w14:textId="77777777" w:rsidR="00CC6AAC" w:rsidRPr="00CC6AAC" w:rsidRDefault="00CC6AAC" w:rsidP="00CC6AAC"/>
    <w:p w14:paraId="7E3F8BB3" w14:textId="77777777" w:rsidR="00CC6AAC" w:rsidRPr="00CC6AAC" w:rsidRDefault="00CC6AAC" w:rsidP="00CC6AAC"/>
    <w:tbl>
      <w:tblPr>
        <w:tblStyle w:val="TableGrid"/>
        <w:tblpPr w:leftFromText="180" w:rightFromText="180" w:vertAnchor="text" w:horzAnchor="margin" w:tblpY="785"/>
        <w:tblW w:w="5000" w:type="pct"/>
        <w:tblLook w:val="04A0" w:firstRow="1" w:lastRow="0" w:firstColumn="1" w:lastColumn="0" w:noHBand="0" w:noVBand="1"/>
      </w:tblPr>
      <w:tblGrid>
        <w:gridCol w:w="4258"/>
        <w:gridCol w:w="6198"/>
      </w:tblGrid>
      <w:tr w:rsidR="00B60EED" w14:paraId="343528EF" w14:textId="77777777" w:rsidTr="00B60EED">
        <w:tc>
          <w:tcPr>
            <w:tcW w:w="2036" w:type="pct"/>
          </w:tcPr>
          <w:p w14:paraId="1B6C15CE" w14:textId="77777777" w:rsidR="00B60EED" w:rsidRDefault="00B60EED" w:rsidP="00B60EED">
            <w:pPr>
              <w:rPr>
                <w:rFonts w:ascii="Poppins" w:hAnsi="Poppins" w:cs="Poppins"/>
              </w:rPr>
            </w:pPr>
            <w:r w:rsidRPr="00CC6AAC">
              <w:rPr>
                <w:rFonts w:ascii="Poppins" w:hAnsi="Poppins" w:cs="Poppins"/>
              </w:rPr>
              <w:t>How much are you requesting?</w:t>
            </w:r>
          </w:p>
          <w:p w14:paraId="1C8D4BD1" w14:textId="77777777" w:rsidR="00B60EED" w:rsidRPr="00CC6AAC" w:rsidRDefault="00B60EED" w:rsidP="00B60EED">
            <w:pPr>
              <w:rPr>
                <w:rFonts w:ascii="Poppins" w:hAnsi="Poppins" w:cs="Poppins"/>
              </w:rPr>
            </w:pPr>
          </w:p>
        </w:tc>
        <w:tc>
          <w:tcPr>
            <w:tcW w:w="2964" w:type="pct"/>
          </w:tcPr>
          <w:p w14:paraId="73A24B71" w14:textId="77777777" w:rsidR="00B60EED" w:rsidRPr="00CC6AAC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4F653D4E" w14:textId="77777777" w:rsidTr="00B60EED">
        <w:tc>
          <w:tcPr>
            <w:tcW w:w="2036" w:type="pct"/>
          </w:tcPr>
          <w:p w14:paraId="76702E77" w14:textId="77777777" w:rsidR="00B60EED" w:rsidRPr="00CC6AAC" w:rsidRDefault="00B60EED" w:rsidP="00B60EE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Date for review (4 weeks from agreement date below)</w:t>
            </w:r>
          </w:p>
        </w:tc>
        <w:tc>
          <w:tcPr>
            <w:tcW w:w="2964" w:type="pct"/>
          </w:tcPr>
          <w:p w14:paraId="48B37CAC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28C2ACA0" w14:textId="77777777" w:rsidR="00B60EED" w:rsidRPr="00CC6AAC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50FBC0EF" w14:textId="77777777" w:rsidTr="00B60EED">
        <w:tc>
          <w:tcPr>
            <w:tcW w:w="2036" w:type="pct"/>
          </w:tcPr>
          <w:p w14:paraId="79EDC89A" w14:textId="77777777" w:rsidR="00B60EED" w:rsidRDefault="00B60EED" w:rsidP="00B60EE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Actions to be taken prior to review:</w:t>
            </w:r>
          </w:p>
        </w:tc>
        <w:tc>
          <w:tcPr>
            <w:tcW w:w="2964" w:type="pct"/>
          </w:tcPr>
          <w:p w14:paraId="4D66654D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494051CA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4D2AC973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112425F4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7A6FD9B4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7FD41AEF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3235B209" w14:textId="77777777" w:rsid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292DC3D1" w14:textId="77777777" w:rsidTr="00B60EED">
        <w:tc>
          <w:tcPr>
            <w:tcW w:w="2036" w:type="pct"/>
          </w:tcPr>
          <w:p w14:paraId="65257D78" w14:textId="77777777" w:rsidR="00B60EED" w:rsidRPr="00CC6AAC" w:rsidRDefault="00B60EED" w:rsidP="00B60EE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Review feedback:</w:t>
            </w:r>
          </w:p>
        </w:tc>
        <w:tc>
          <w:tcPr>
            <w:tcW w:w="2964" w:type="pct"/>
          </w:tcPr>
          <w:p w14:paraId="6A4B4CF7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0A512221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6B521B3B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65D4A0E8" w14:textId="77777777" w:rsidR="00B60EED" w:rsidRPr="00CC6AAC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02CEF99F" w14:textId="77777777" w:rsidTr="00B60EED">
        <w:tc>
          <w:tcPr>
            <w:tcW w:w="2036" w:type="pct"/>
          </w:tcPr>
          <w:p w14:paraId="5BBDF31A" w14:textId="77777777" w:rsidR="00B60EED" w:rsidRDefault="00B60EED" w:rsidP="00B60EE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Further funding to be agreed and how much?</w:t>
            </w:r>
          </w:p>
        </w:tc>
        <w:tc>
          <w:tcPr>
            <w:tcW w:w="2964" w:type="pct"/>
          </w:tcPr>
          <w:p w14:paraId="212425E8" w14:textId="77777777" w:rsidR="00B60EED" w:rsidRDefault="00B60EED" w:rsidP="00B60EED">
            <w:pPr>
              <w:rPr>
                <w:rFonts w:ascii="Poppins" w:hAnsi="Poppins" w:cs="Poppins"/>
              </w:rPr>
            </w:pPr>
          </w:p>
        </w:tc>
      </w:tr>
      <w:tr w:rsidR="00B60EED" w14:paraId="2AF62567" w14:textId="77777777" w:rsidTr="00B60EED">
        <w:tc>
          <w:tcPr>
            <w:tcW w:w="2036" w:type="pct"/>
          </w:tcPr>
          <w:p w14:paraId="594AEF0D" w14:textId="77777777" w:rsidR="00B60EED" w:rsidRDefault="00B60EED" w:rsidP="00B60EE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Date for end of funding:</w:t>
            </w:r>
          </w:p>
        </w:tc>
        <w:tc>
          <w:tcPr>
            <w:tcW w:w="2964" w:type="pct"/>
          </w:tcPr>
          <w:p w14:paraId="2AC19899" w14:textId="77777777" w:rsidR="00B60EED" w:rsidRDefault="00B60EED" w:rsidP="00B60EED">
            <w:pPr>
              <w:rPr>
                <w:rFonts w:ascii="Poppins" w:hAnsi="Poppins" w:cs="Poppins"/>
              </w:rPr>
            </w:pPr>
          </w:p>
          <w:p w14:paraId="6007EC03" w14:textId="77777777" w:rsidR="00B60EED" w:rsidRDefault="00B60EED" w:rsidP="00B60EED">
            <w:pPr>
              <w:rPr>
                <w:rFonts w:ascii="Poppins" w:hAnsi="Poppins" w:cs="Poppins"/>
              </w:rPr>
            </w:pPr>
          </w:p>
        </w:tc>
      </w:tr>
    </w:tbl>
    <w:p w14:paraId="2056F3B3" w14:textId="77777777" w:rsidR="00CC6AAC" w:rsidRPr="00CC6AAC" w:rsidRDefault="00CC6AAC" w:rsidP="00CC6AAC"/>
    <w:p w14:paraId="32D835D4" w14:textId="77777777" w:rsidR="00B60EED" w:rsidRDefault="00B60EED" w:rsidP="00CC6AAC"/>
    <w:p w14:paraId="3E534E66" w14:textId="7AB2D042" w:rsidR="00CC6AAC" w:rsidRPr="008F09C5" w:rsidRDefault="008F09C5" w:rsidP="00CC6AA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I understand that the crisis funding is only to be used as a short-term intervention until the child or young person is no longer in crisis. </w:t>
      </w:r>
      <w:r w:rsidR="00841AC4">
        <w:rPr>
          <w:rFonts w:ascii="Poppins" w:hAnsi="Poppins" w:cs="Poppins"/>
        </w:rPr>
        <w:t>It is not to replace other sources of funding available.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4536"/>
        <w:gridCol w:w="2806"/>
      </w:tblGrid>
      <w:tr w:rsidR="00CC6AAC" w:rsidRPr="00841AC4" w14:paraId="5D94CCC9" w14:textId="77777777" w:rsidTr="00841AC4">
        <w:tc>
          <w:tcPr>
            <w:tcW w:w="1489" w:type="pct"/>
          </w:tcPr>
          <w:p w14:paraId="7771B559" w14:textId="2ABDDC62" w:rsidR="00CC6AAC" w:rsidRPr="00B60EED" w:rsidRDefault="00CC6AAC" w:rsidP="00CC6AAC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Role</w:t>
            </w:r>
          </w:p>
        </w:tc>
        <w:tc>
          <w:tcPr>
            <w:tcW w:w="2169" w:type="pct"/>
          </w:tcPr>
          <w:p w14:paraId="60471044" w14:textId="34604F3C" w:rsidR="00CC6AAC" w:rsidRPr="00B60EED" w:rsidRDefault="00CC6AAC" w:rsidP="00CC6AAC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Signature</w:t>
            </w:r>
          </w:p>
        </w:tc>
        <w:tc>
          <w:tcPr>
            <w:tcW w:w="1342" w:type="pct"/>
          </w:tcPr>
          <w:p w14:paraId="2147E123" w14:textId="712D34CD" w:rsidR="00CC6AAC" w:rsidRPr="00B60EED" w:rsidRDefault="00CC6AAC" w:rsidP="00CC6AAC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Date</w:t>
            </w:r>
          </w:p>
        </w:tc>
      </w:tr>
      <w:tr w:rsidR="00B60EED" w:rsidRPr="00841AC4" w14:paraId="472B2E56" w14:textId="77777777" w:rsidTr="00841AC4">
        <w:tc>
          <w:tcPr>
            <w:tcW w:w="1489" w:type="pct"/>
          </w:tcPr>
          <w:p w14:paraId="103DB08E" w14:textId="77777777" w:rsidR="00B60EED" w:rsidRDefault="00B60EED" w:rsidP="00CC6AA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HIVE Teacher </w:t>
            </w:r>
          </w:p>
          <w:p w14:paraId="54E3B7C8" w14:textId="686D9F8D" w:rsidR="00B60EED" w:rsidRPr="00B60EED" w:rsidRDefault="00B60EED" w:rsidP="00CC6AAC">
            <w:pPr>
              <w:rPr>
                <w:rFonts w:ascii="Poppins" w:hAnsi="Poppins" w:cs="Poppins"/>
              </w:rPr>
            </w:pPr>
          </w:p>
        </w:tc>
        <w:tc>
          <w:tcPr>
            <w:tcW w:w="2169" w:type="pct"/>
          </w:tcPr>
          <w:p w14:paraId="3F0E6399" w14:textId="77777777" w:rsidR="00B60EED" w:rsidRPr="00B60EED" w:rsidRDefault="00B60EED" w:rsidP="00CC6AAC">
            <w:pPr>
              <w:rPr>
                <w:rFonts w:ascii="Poppins" w:hAnsi="Poppins" w:cs="Poppins"/>
              </w:rPr>
            </w:pPr>
          </w:p>
        </w:tc>
        <w:tc>
          <w:tcPr>
            <w:tcW w:w="1342" w:type="pct"/>
          </w:tcPr>
          <w:p w14:paraId="260FCCA9" w14:textId="77777777" w:rsidR="00B60EED" w:rsidRPr="00B60EED" w:rsidRDefault="00B60EED" w:rsidP="00CC6AAC">
            <w:pPr>
              <w:rPr>
                <w:rFonts w:ascii="Poppins" w:hAnsi="Poppins" w:cs="Poppins"/>
              </w:rPr>
            </w:pPr>
          </w:p>
        </w:tc>
      </w:tr>
      <w:tr w:rsidR="00CC6AAC" w:rsidRPr="00841AC4" w14:paraId="2A005B75" w14:textId="77777777" w:rsidTr="00841AC4">
        <w:tc>
          <w:tcPr>
            <w:tcW w:w="1489" w:type="pct"/>
          </w:tcPr>
          <w:p w14:paraId="30812964" w14:textId="3A8E8001" w:rsidR="00CC6AAC" w:rsidRPr="00B60EED" w:rsidRDefault="00841AC4" w:rsidP="00CC6AAC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Designated Teacher</w:t>
            </w:r>
          </w:p>
        </w:tc>
        <w:tc>
          <w:tcPr>
            <w:tcW w:w="2169" w:type="pct"/>
          </w:tcPr>
          <w:p w14:paraId="34D071A0" w14:textId="77777777" w:rsidR="00CC6AAC" w:rsidRPr="00B60EED" w:rsidRDefault="00CC6AAC" w:rsidP="00CC6AAC">
            <w:pPr>
              <w:rPr>
                <w:rFonts w:ascii="Poppins" w:hAnsi="Poppins" w:cs="Poppins"/>
              </w:rPr>
            </w:pPr>
          </w:p>
          <w:p w14:paraId="661DAA28" w14:textId="77777777" w:rsidR="00841AC4" w:rsidRPr="00B60EED" w:rsidRDefault="00841AC4" w:rsidP="00CC6AAC">
            <w:pPr>
              <w:rPr>
                <w:rFonts w:ascii="Poppins" w:hAnsi="Poppins" w:cs="Poppins"/>
              </w:rPr>
            </w:pPr>
          </w:p>
        </w:tc>
        <w:tc>
          <w:tcPr>
            <w:tcW w:w="1342" w:type="pct"/>
          </w:tcPr>
          <w:p w14:paraId="1B15AFA7" w14:textId="77777777" w:rsidR="00CC6AAC" w:rsidRPr="00B60EED" w:rsidRDefault="00CC6AAC" w:rsidP="00CC6AAC">
            <w:pPr>
              <w:rPr>
                <w:rFonts w:ascii="Poppins" w:hAnsi="Poppins" w:cs="Poppins"/>
              </w:rPr>
            </w:pPr>
          </w:p>
        </w:tc>
      </w:tr>
      <w:tr w:rsidR="00CC6AAC" w:rsidRPr="00841AC4" w14:paraId="5AF31629" w14:textId="77777777" w:rsidTr="00841AC4">
        <w:tc>
          <w:tcPr>
            <w:tcW w:w="1489" w:type="pct"/>
          </w:tcPr>
          <w:p w14:paraId="121E3164" w14:textId="567D8E24" w:rsidR="00CC6AAC" w:rsidRPr="00B60EED" w:rsidRDefault="00841AC4" w:rsidP="00CC6AAC">
            <w:pPr>
              <w:rPr>
                <w:rFonts w:ascii="Poppins" w:hAnsi="Poppins" w:cs="Poppins"/>
              </w:rPr>
            </w:pPr>
            <w:r w:rsidRPr="00B60EED">
              <w:rPr>
                <w:rFonts w:ascii="Poppins" w:hAnsi="Poppins" w:cs="Poppins"/>
              </w:rPr>
              <w:t>Virtual School Head</w:t>
            </w:r>
          </w:p>
        </w:tc>
        <w:tc>
          <w:tcPr>
            <w:tcW w:w="2169" w:type="pct"/>
          </w:tcPr>
          <w:p w14:paraId="1A36672E" w14:textId="77777777" w:rsidR="00CC6AAC" w:rsidRPr="00B60EED" w:rsidRDefault="00CC6AAC" w:rsidP="00CC6AAC">
            <w:pPr>
              <w:rPr>
                <w:rFonts w:ascii="Poppins" w:hAnsi="Poppins" w:cs="Poppins"/>
              </w:rPr>
            </w:pPr>
          </w:p>
          <w:p w14:paraId="2B5977A3" w14:textId="77777777" w:rsidR="00841AC4" w:rsidRPr="00B60EED" w:rsidRDefault="00841AC4" w:rsidP="00CC6AAC">
            <w:pPr>
              <w:rPr>
                <w:rFonts w:ascii="Poppins" w:hAnsi="Poppins" w:cs="Poppins"/>
              </w:rPr>
            </w:pPr>
          </w:p>
        </w:tc>
        <w:tc>
          <w:tcPr>
            <w:tcW w:w="1342" w:type="pct"/>
          </w:tcPr>
          <w:p w14:paraId="224F656F" w14:textId="77777777" w:rsidR="00CC6AAC" w:rsidRPr="00B60EED" w:rsidRDefault="00CC6AAC" w:rsidP="00CC6AAC">
            <w:pPr>
              <w:rPr>
                <w:rFonts w:ascii="Poppins" w:hAnsi="Poppins" w:cs="Poppins"/>
              </w:rPr>
            </w:pPr>
          </w:p>
        </w:tc>
      </w:tr>
    </w:tbl>
    <w:p w14:paraId="6348FF34" w14:textId="77777777" w:rsidR="00CC6AAC" w:rsidRPr="00CC6AAC" w:rsidRDefault="00CC6AAC" w:rsidP="00CC6AAC"/>
    <w:sectPr w:rsidR="00CC6AAC" w:rsidRPr="00CC6AAC" w:rsidSect="0084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CB"/>
    <w:rsid w:val="00526BE4"/>
    <w:rsid w:val="006D5F33"/>
    <w:rsid w:val="007A1C87"/>
    <w:rsid w:val="00841AC4"/>
    <w:rsid w:val="008F09C5"/>
    <w:rsid w:val="009D1731"/>
    <w:rsid w:val="00A33D78"/>
    <w:rsid w:val="00AA1EB1"/>
    <w:rsid w:val="00B60EED"/>
    <w:rsid w:val="00CC6AAC"/>
    <w:rsid w:val="00D0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E74B"/>
  <w15:chartTrackingRefBased/>
  <w15:docId w15:val="{DDB290B9-1AE6-461D-904A-92493A9E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Pickthall</dc:creator>
  <cp:keywords/>
  <dc:description/>
  <cp:lastModifiedBy>Jane Pickthall</cp:lastModifiedBy>
  <cp:revision>2</cp:revision>
  <dcterms:created xsi:type="dcterms:W3CDTF">2025-04-09T11:15:00Z</dcterms:created>
  <dcterms:modified xsi:type="dcterms:W3CDTF">2025-04-09T11:15:00Z</dcterms:modified>
</cp:coreProperties>
</file>