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AF71" w14:textId="626ED0EE" w:rsidR="00C73AE6" w:rsidRPr="00825F3C" w:rsidRDefault="00390524">
      <w:pPr>
        <w:rPr>
          <w:rFonts w:ascii="Poppins" w:hAnsi="Poppins" w:cs="Poppins"/>
          <w:b/>
          <w:bCs/>
          <w:sz w:val="24"/>
          <w:szCs w:val="24"/>
        </w:rPr>
      </w:pPr>
      <w:r w:rsidRPr="00825F3C">
        <w:rPr>
          <w:rFonts w:ascii="Poppins" w:hAnsi="Poppins" w:cs="Poppins"/>
          <w:b/>
          <w:bCs/>
          <w:sz w:val="24"/>
          <w:szCs w:val="24"/>
        </w:rPr>
        <w:t>PEP Admin Form</w:t>
      </w:r>
    </w:p>
    <w:p w14:paraId="3DCFA584" w14:textId="1A11B2AA" w:rsidR="00390524" w:rsidRPr="00825F3C" w:rsidRDefault="00390524" w:rsidP="00390524">
      <w:pPr>
        <w:rPr>
          <w:rFonts w:ascii="Poppins" w:hAnsi="Poppins" w:cs="Poppins"/>
          <w:sz w:val="24"/>
          <w:szCs w:val="24"/>
        </w:rPr>
      </w:pPr>
    </w:p>
    <w:p w14:paraId="33FFDEBA" w14:textId="4AC92069" w:rsidR="00390524" w:rsidRPr="00825F3C" w:rsidRDefault="00390524" w:rsidP="00390524">
      <w:pPr>
        <w:rPr>
          <w:rFonts w:ascii="Poppins" w:hAnsi="Poppins" w:cs="Poppins"/>
          <w:b/>
          <w:bCs/>
          <w:sz w:val="24"/>
          <w:szCs w:val="24"/>
        </w:rPr>
      </w:pPr>
      <w:r w:rsidRPr="00825F3C">
        <w:rPr>
          <w:rFonts w:ascii="Poppins" w:hAnsi="Poppins" w:cs="Poppins"/>
          <w:b/>
          <w:bCs/>
          <w:sz w:val="24"/>
          <w:szCs w:val="24"/>
        </w:rPr>
        <w:t>After the Meeting</w:t>
      </w:r>
    </w:p>
    <w:p w14:paraId="5CDFB1B6" w14:textId="77777777" w:rsidR="00251E6A" w:rsidRPr="00825F3C" w:rsidRDefault="00251E6A" w:rsidP="00251E6A">
      <w:pPr>
        <w:pStyle w:val="ListParagraph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 w:rsidRPr="00825F3C">
        <w:rPr>
          <w:rFonts w:ascii="Poppins" w:hAnsi="Poppins" w:cs="Poppins"/>
          <w:sz w:val="24"/>
          <w:szCs w:val="24"/>
        </w:rPr>
        <w:t>Social worker to complete the distribution list below with correct addresses, to be emailed to Hive Team Admin with PEP</w:t>
      </w:r>
    </w:p>
    <w:p w14:paraId="1B78441F" w14:textId="3A3EA104" w:rsidR="0049158A" w:rsidRPr="00825F3C" w:rsidRDefault="0049158A" w:rsidP="00390524">
      <w:pPr>
        <w:pStyle w:val="ListParagraph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 w:rsidRPr="00825F3C">
        <w:rPr>
          <w:rFonts w:ascii="Poppins" w:hAnsi="Poppins" w:cs="Poppins"/>
          <w:sz w:val="24"/>
          <w:szCs w:val="24"/>
        </w:rPr>
        <w:t xml:space="preserve">Social worker </w:t>
      </w:r>
      <w:r w:rsidR="00825F3C" w:rsidRPr="00825F3C">
        <w:rPr>
          <w:rFonts w:ascii="Poppins" w:hAnsi="Poppins" w:cs="Poppins"/>
          <w:sz w:val="24"/>
          <w:szCs w:val="24"/>
        </w:rPr>
        <w:t>(or HIVE SENCO)</w:t>
      </w:r>
      <w:r w:rsidRPr="00825F3C">
        <w:rPr>
          <w:rFonts w:ascii="Poppins" w:hAnsi="Poppins" w:cs="Poppins"/>
          <w:sz w:val="24"/>
          <w:szCs w:val="24"/>
        </w:rPr>
        <w:t xml:space="preserve"> to email PEP to: </w:t>
      </w:r>
      <w:hyperlink r:id="rId5" w:history="1">
        <w:r w:rsidR="00017214" w:rsidRPr="00825F3C">
          <w:rPr>
            <w:rStyle w:val="Hyperlink"/>
            <w:rFonts w:ascii="Poppins" w:hAnsi="Poppins" w:cs="Poppins"/>
            <w:sz w:val="24"/>
            <w:szCs w:val="24"/>
          </w:rPr>
          <w:t>HIVE.PEPs@northtyneside.gov.uk</w:t>
        </w:r>
      </w:hyperlink>
      <w:r w:rsidRPr="00825F3C">
        <w:rPr>
          <w:rFonts w:ascii="Poppins" w:hAnsi="Poppins" w:cs="Poppins"/>
          <w:sz w:val="24"/>
          <w:szCs w:val="24"/>
        </w:rPr>
        <w:t xml:space="preserve"> </w:t>
      </w:r>
    </w:p>
    <w:p w14:paraId="6C550286" w14:textId="13A3B24A" w:rsidR="00390524" w:rsidRPr="00825F3C" w:rsidRDefault="00390524" w:rsidP="00390524">
      <w:pPr>
        <w:pStyle w:val="ListParagraph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 w:rsidRPr="00825F3C">
        <w:rPr>
          <w:rFonts w:ascii="Poppins" w:hAnsi="Poppins" w:cs="Poppins"/>
          <w:sz w:val="24"/>
          <w:szCs w:val="24"/>
        </w:rPr>
        <w:t xml:space="preserve">Designated Teacher to consider any additional funding required and request funding within school: Pupil Premium Plus / SEND </w:t>
      </w:r>
    </w:p>
    <w:p w14:paraId="53A4FC41" w14:textId="737F0DF1" w:rsidR="00390524" w:rsidRPr="00825F3C" w:rsidRDefault="00825F3C" w:rsidP="00390524">
      <w:pPr>
        <w:pStyle w:val="ListParagraph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 w:rsidRPr="00825F3C">
        <w:rPr>
          <w:rFonts w:ascii="Poppins" w:hAnsi="Poppins" w:cs="Poppins"/>
          <w:sz w:val="24"/>
          <w:szCs w:val="24"/>
        </w:rPr>
        <w:t>A</w:t>
      </w:r>
      <w:r w:rsidR="00390524" w:rsidRPr="00825F3C">
        <w:rPr>
          <w:rFonts w:ascii="Poppins" w:hAnsi="Poppins" w:cs="Poppins"/>
          <w:sz w:val="24"/>
          <w:szCs w:val="24"/>
        </w:rPr>
        <w:t xml:space="preserve">dditional Pupil Premium Funding </w:t>
      </w:r>
      <w:r w:rsidRPr="00825F3C">
        <w:rPr>
          <w:rFonts w:ascii="Poppins" w:hAnsi="Poppins" w:cs="Poppins"/>
          <w:sz w:val="24"/>
          <w:szCs w:val="24"/>
        </w:rPr>
        <w:t>can</w:t>
      </w:r>
      <w:r w:rsidR="00390524" w:rsidRPr="00825F3C">
        <w:rPr>
          <w:rFonts w:ascii="Poppins" w:hAnsi="Poppins" w:cs="Poppins"/>
          <w:sz w:val="24"/>
          <w:szCs w:val="24"/>
        </w:rPr>
        <w:t xml:space="preserve"> be requested by</w:t>
      </w:r>
      <w:r w:rsidRPr="00825F3C">
        <w:rPr>
          <w:rFonts w:ascii="Poppins" w:hAnsi="Poppins" w:cs="Poppins"/>
          <w:sz w:val="24"/>
          <w:szCs w:val="24"/>
        </w:rPr>
        <w:t xml:space="preserve"> School or</w:t>
      </w:r>
      <w:r w:rsidR="00390524" w:rsidRPr="00825F3C">
        <w:rPr>
          <w:rFonts w:ascii="Poppins" w:hAnsi="Poppins" w:cs="Poppins"/>
          <w:sz w:val="24"/>
          <w:szCs w:val="24"/>
        </w:rPr>
        <w:t xml:space="preserve"> Social Worker</w:t>
      </w:r>
      <w:r w:rsidR="0049158A" w:rsidRPr="00825F3C">
        <w:rPr>
          <w:rFonts w:ascii="Poppins" w:hAnsi="Poppins" w:cs="Poppins"/>
          <w:sz w:val="24"/>
          <w:szCs w:val="24"/>
        </w:rPr>
        <w:t>, depending on whether the funding is for in school or out of school.</w:t>
      </w:r>
      <w:r w:rsidRPr="00825F3C">
        <w:rPr>
          <w:rFonts w:ascii="Poppins" w:hAnsi="Poppins" w:cs="Poppins"/>
          <w:sz w:val="24"/>
          <w:szCs w:val="24"/>
        </w:rPr>
        <w:t xml:space="preserve"> Requests will be discussed at Pupil Premium Panel and </w:t>
      </w:r>
      <w:r w:rsidRPr="00825F3C">
        <w:rPr>
          <w:rFonts w:ascii="Poppins" w:hAnsi="Poppins" w:cs="Poppins"/>
          <w:i/>
          <w:iCs/>
          <w:sz w:val="24"/>
          <w:szCs w:val="24"/>
        </w:rPr>
        <w:t>must be agreed before applications can be progressed.</w:t>
      </w:r>
      <w:r w:rsidRPr="00825F3C">
        <w:rPr>
          <w:rFonts w:ascii="Poppins" w:hAnsi="Poppins" w:cs="Poppins"/>
          <w:sz w:val="24"/>
          <w:szCs w:val="24"/>
        </w:rPr>
        <w:t xml:space="preserve"> </w:t>
      </w:r>
    </w:p>
    <w:p w14:paraId="7F4CFE98" w14:textId="7C42DC01" w:rsidR="0049158A" w:rsidRPr="00825F3C" w:rsidRDefault="0049158A" w:rsidP="00390524">
      <w:pPr>
        <w:pStyle w:val="ListParagraph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 w:rsidRPr="00825F3C">
        <w:rPr>
          <w:rFonts w:ascii="Poppins" w:hAnsi="Poppins" w:cs="Poppins"/>
          <w:sz w:val="24"/>
          <w:szCs w:val="24"/>
        </w:rPr>
        <w:t xml:space="preserve">HIVE Admin to </w:t>
      </w:r>
      <w:r w:rsidR="000D0F7B" w:rsidRPr="00825F3C">
        <w:rPr>
          <w:rFonts w:ascii="Poppins" w:hAnsi="Poppins" w:cs="Poppins"/>
          <w:sz w:val="24"/>
          <w:szCs w:val="24"/>
        </w:rPr>
        <w:t>upload PEP to LCS, complete relevant sections and distribute PEP.</w:t>
      </w:r>
    </w:p>
    <w:p w14:paraId="00ECECD4" w14:textId="67BDE0F8" w:rsidR="0049158A" w:rsidRPr="00825F3C" w:rsidRDefault="0049158A" w:rsidP="00390524">
      <w:pPr>
        <w:pStyle w:val="ListParagraph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 w:rsidRPr="00825F3C">
        <w:rPr>
          <w:rFonts w:ascii="Poppins" w:hAnsi="Poppins" w:cs="Poppins"/>
          <w:sz w:val="24"/>
          <w:szCs w:val="24"/>
        </w:rPr>
        <w:t xml:space="preserve">HIVE </w:t>
      </w:r>
      <w:r w:rsidR="00825F3C" w:rsidRPr="00825F3C">
        <w:rPr>
          <w:rFonts w:ascii="Poppins" w:hAnsi="Poppins" w:cs="Poppins"/>
          <w:sz w:val="24"/>
          <w:szCs w:val="24"/>
        </w:rPr>
        <w:t xml:space="preserve">Education </w:t>
      </w:r>
      <w:r w:rsidRPr="00825F3C">
        <w:rPr>
          <w:rFonts w:ascii="Poppins" w:hAnsi="Poppins" w:cs="Poppins"/>
          <w:sz w:val="24"/>
          <w:szCs w:val="24"/>
        </w:rPr>
        <w:t>Staff to identify support needs</w:t>
      </w:r>
      <w:r w:rsidR="000D0F7B" w:rsidRPr="00825F3C">
        <w:rPr>
          <w:rFonts w:ascii="Poppins" w:hAnsi="Poppins" w:cs="Poppins"/>
          <w:sz w:val="24"/>
          <w:szCs w:val="24"/>
        </w:rPr>
        <w:t>.</w:t>
      </w:r>
    </w:p>
    <w:p w14:paraId="4E394A3A" w14:textId="378C4518" w:rsidR="00782893" w:rsidRDefault="00782893" w:rsidP="00A35E3B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782893" w:rsidRPr="00825F3C" w14:paraId="14E9B0C8" w14:textId="77777777" w:rsidTr="003A1BA7">
        <w:tc>
          <w:tcPr>
            <w:tcW w:w="2972" w:type="dxa"/>
          </w:tcPr>
          <w:p w14:paraId="06E161F9" w14:textId="77777777" w:rsidR="00782893" w:rsidRPr="00825F3C" w:rsidRDefault="00782893" w:rsidP="003A1BA7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 xml:space="preserve">PEP Distribution List </w:t>
            </w:r>
          </w:p>
        </w:tc>
        <w:tc>
          <w:tcPr>
            <w:tcW w:w="7484" w:type="dxa"/>
          </w:tcPr>
          <w:p w14:paraId="0F784B34" w14:textId="5F1976A7" w:rsidR="00782893" w:rsidRPr="00825F3C" w:rsidRDefault="00782893" w:rsidP="003A1BA7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 xml:space="preserve">Young Person’s </w:t>
            </w:r>
            <w:r w:rsidR="00825F3C">
              <w:rPr>
                <w:rFonts w:ascii="Poppins" w:hAnsi="Poppins" w:cs="Poppins"/>
                <w:sz w:val="24"/>
                <w:szCs w:val="24"/>
              </w:rPr>
              <w:t xml:space="preserve">Preferred </w:t>
            </w:r>
            <w:r w:rsidRPr="00825F3C">
              <w:rPr>
                <w:rFonts w:ascii="Poppins" w:hAnsi="Poppins" w:cs="Poppins"/>
                <w:sz w:val="24"/>
                <w:szCs w:val="24"/>
              </w:rPr>
              <w:t xml:space="preserve">Name: </w:t>
            </w:r>
          </w:p>
        </w:tc>
      </w:tr>
    </w:tbl>
    <w:p w14:paraId="597FD53B" w14:textId="21803335" w:rsidR="00A35E3B" w:rsidRDefault="00A35E3B" w:rsidP="00A35E3B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365"/>
        <w:gridCol w:w="4119"/>
      </w:tblGrid>
      <w:tr w:rsidR="00A35E3B" w:rsidRPr="00825F3C" w14:paraId="1F039BC6" w14:textId="523A349B" w:rsidTr="00A35E3B">
        <w:tc>
          <w:tcPr>
            <w:tcW w:w="2972" w:type="dxa"/>
          </w:tcPr>
          <w:p w14:paraId="5800F8AF" w14:textId="1B50FCBF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Name</w:t>
            </w:r>
          </w:p>
        </w:tc>
        <w:tc>
          <w:tcPr>
            <w:tcW w:w="3365" w:type="dxa"/>
          </w:tcPr>
          <w:p w14:paraId="385138FA" w14:textId="5462D4D3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Role</w:t>
            </w:r>
          </w:p>
        </w:tc>
        <w:tc>
          <w:tcPr>
            <w:tcW w:w="4119" w:type="dxa"/>
          </w:tcPr>
          <w:p w14:paraId="1E010FAD" w14:textId="74517A05" w:rsidR="00A35E3B" w:rsidRPr="00825F3C" w:rsidRDefault="00AF5D7E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Email address or postal a</w:t>
            </w:r>
            <w:r w:rsidR="00A35E3B" w:rsidRPr="00825F3C">
              <w:rPr>
                <w:rFonts w:ascii="Poppins" w:hAnsi="Poppins" w:cs="Poppins"/>
                <w:sz w:val="24"/>
                <w:szCs w:val="24"/>
              </w:rPr>
              <w:t xml:space="preserve">ddress </w:t>
            </w:r>
          </w:p>
        </w:tc>
      </w:tr>
      <w:tr w:rsidR="00A35E3B" w:rsidRPr="00825F3C" w14:paraId="0508AC07" w14:textId="29C332DF" w:rsidTr="00A35E3B">
        <w:tc>
          <w:tcPr>
            <w:tcW w:w="2972" w:type="dxa"/>
          </w:tcPr>
          <w:p w14:paraId="687BC34F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365" w:type="dxa"/>
          </w:tcPr>
          <w:p w14:paraId="6F00995E" w14:textId="07327F7B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Social worker</w:t>
            </w:r>
          </w:p>
        </w:tc>
        <w:tc>
          <w:tcPr>
            <w:tcW w:w="4119" w:type="dxa"/>
          </w:tcPr>
          <w:p w14:paraId="40835261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35E3B" w:rsidRPr="00825F3C" w14:paraId="4613B62F" w14:textId="08FC2404" w:rsidTr="00A35E3B">
        <w:tc>
          <w:tcPr>
            <w:tcW w:w="2972" w:type="dxa"/>
          </w:tcPr>
          <w:p w14:paraId="38BC4C34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365" w:type="dxa"/>
          </w:tcPr>
          <w:p w14:paraId="2AC4418E" w14:textId="42545D19" w:rsidR="00A35E3B" w:rsidRPr="00825F3C" w:rsidRDefault="00AF5D7E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School</w:t>
            </w:r>
          </w:p>
        </w:tc>
        <w:tc>
          <w:tcPr>
            <w:tcW w:w="4119" w:type="dxa"/>
          </w:tcPr>
          <w:p w14:paraId="4BFE5996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8156E" w:rsidRPr="00825F3C" w14:paraId="10DFDA82" w14:textId="77777777" w:rsidTr="00A35E3B">
        <w:tc>
          <w:tcPr>
            <w:tcW w:w="2972" w:type="dxa"/>
          </w:tcPr>
          <w:p w14:paraId="16D73D74" w14:textId="77777777" w:rsidR="00F8156E" w:rsidRPr="00825F3C" w:rsidRDefault="00F8156E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365" w:type="dxa"/>
          </w:tcPr>
          <w:p w14:paraId="5A5D5BB0" w14:textId="680C5D0D" w:rsidR="00F8156E" w:rsidRPr="00825F3C" w:rsidRDefault="00F8156E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IRO</w:t>
            </w:r>
          </w:p>
        </w:tc>
        <w:tc>
          <w:tcPr>
            <w:tcW w:w="4119" w:type="dxa"/>
          </w:tcPr>
          <w:p w14:paraId="4A9352E4" w14:textId="77777777" w:rsidR="00F8156E" w:rsidRPr="00825F3C" w:rsidRDefault="00F8156E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35E3B" w:rsidRPr="00825F3C" w14:paraId="4661A580" w14:textId="77BFA8CE" w:rsidTr="00A35E3B">
        <w:tc>
          <w:tcPr>
            <w:tcW w:w="2972" w:type="dxa"/>
          </w:tcPr>
          <w:p w14:paraId="7D40FB7E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365" w:type="dxa"/>
          </w:tcPr>
          <w:p w14:paraId="75C60951" w14:textId="77777777" w:rsidR="00A35E3B" w:rsidRPr="00825F3C" w:rsidRDefault="00AF5D7E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Carer</w:t>
            </w:r>
          </w:p>
          <w:p w14:paraId="40FD097C" w14:textId="49606328" w:rsidR="00251E6A" w:rsidRPr="00825F3C" w:rsidRDefault="00251E6A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(Please provide postal address)</w:t>
            </w:r>
          </w:p>
        </w:tc>
        <w:tc>
          <w:tcPr>
            <w:tcW w:w="4119" w:type="dxa"/>
          </w:tcPr>
          <w:p w14:paraId="0EBBD476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35E3B" w:rsidRPr="00825F3C" w14:paraId="797BF019" w14:textId="56D25C74" w:rsidTr="00A35E3B">
        <w:tc>
          <w:tcPr>
            <w:tcW w:w="2972" w:type="dxa"/>
          </w:tcPr>
          <w:p w14:paraId="2B16F5F8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B0156C2" w14:textId="77777777" w:rsidR="00A35E3B" w:rsidRPr="00825F3C" w:rsidRDefault="00AF5D7E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Parent / Other</w:t>
            </w:r>
          </w:p>
          <w:p w14:paraId="2AE6F619" w14:textId="3D6A3435" w:rsidR="00251E6A" w:rsidRPr="00825F3C" w:rsidRDefault="00251E6A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825F3C">
              <w:rPr>
                <w:rFonts w:ascii="Poppins" w:hAnsi="Poppins" w:cs="Poppins"/>
                <w:sz w:val="24"/>
                <w:szCs w:val="24"/>
              </w:rPr>
              <w:t>(Please provide postal address)</w:t>
            </w:r>
          </w:p>
        </w:tc>
        <w:tc>
          <w:tcPr>
            <w:tcW w:w="4119" w:type="dxa"/>
          </w:tcPr>
          <w:p w14:paraId="5F31A0B6" w14:textId="77777777" w:rsidR="00A35E3B" w:rsidRPr="00825F3C" w:rsidRDefault="00A35E3B" w:rsidP="00A35E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080A428" w14:textId="74C3111E" w:rsidR="00A35E3B" w:rsidRDefault="00A35E3B" w:rsidP="00A35E3B">
      <w:pPr>
        <w:rPr>
          <w:rFonts w:ascii="Gill Sans Nova" w:hAnsi="Gill Sans Nova"/>
          <w:sz w:val="28"/>
          <w:szCs w:val="28"/>
        </w:rPr>
      </w:pPr>
    </w:p>
    <w:p w14:paraId="5434545D" w14:textId="50194E3E" w:rsidR="00551309" w:rsidRPr="00825F3C" w:rsidRDefault="00551309" w:rsidP="00A35E3B">
      <w:pPr>
        <w:rPr>
          <w:rFonts w:ascii="Poppins" w:hAnsi="Poppins" w:cs="Poppin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59"/>
        <w:gridCol w:w="1389"/>
      </w:tblGrid>
      <w:tr w:rsidR="00551309" w:rsidRPr="003F6BFE" w14:paraId="348CC627" w14:textId="77777777" w:rsidTr="00551309">
        <w:tc>
          <w:tcPr>
            <w:tcW w:w="7508" w:type="dxa"/>
          </w:tcPr>
          <w:p w14:paraId="41E7A6EA" w14:textId="75DB8945" w:rsidR="00551309" w:rsidRPr="003F6BFE" w:rsidRDefault="00551309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3F6BFE">
              <w:rPr>
                <w:rFonts w:ascii="Poppins" w:hAnsi="Poppins" w:cs="Poppins"/>
                <w:sz w:val="24"/>
                <w:szCs w:val="24"/>
              </w:rPr>
              <w:t>Pupil Premium Plus Additional funding requested</w:t>
            </w:r>
          </w:p>
        </w:tc>
        <w:tc>
          <w:tcPr>
            <w:tcW w:w="1559" w:type="dxa"/>
          </w:tcPr>
          <w:p w14:paraId="6EFB37A5" w14:textId="1D81EBEC" w:rsidR="00551309" w:rsidRPr="003F6BFE" w:rsidRDefault="00551309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3F6BFE">
              <w:rPr>
                <w:rFonts w:ascii="Poppins" w:hAnsi="Poppins" w:cs="Poppins"/>
                <w:sz w:val="24"/>
                <w:szCs w:val="24"/>
              </w:rPr>
              <w:t>Yes</w:t>
            </w:r>
          </w:p>
        </w:tc>
        <w:tc>
          <w:tcPr>
            <w:tcW w:w="1389" w:type="dxa"/>
          </w:tcPr>
          <w:p w14:paraId="3692B093" w14:textId="0CECE71D" w:rsidR="00551309" w:rsidRPr="003F6BFE" w:rsidRDefault="00551309" w:rsidP="00A35E3B">
            <w:pPr>
              <w:rPr>
                <w:rFonts w:ascii="Poppins" w:hAnsi="Poppins" w:cs="Poppins"/>
                <w:sz w:val="24"/>
                <w:szCs w:val="24"/>
              </w:rPr>
            </w:pPr>
            <w:r w:rsidRPr="003F6BFE">
              <w:rPr>
                <w:rFonts w:ascii="Poppins" w:hAnsi="Poppins" w:cs="Poppins"/>
                <w:sz w:val="24"/>
                <w:szCs w:val="24"/>
              </w:rPr>
              <w:t>No</w:t>
            </w:r>
          </w:p>
        </w:tc>
      </w:tr>
    </w:tbl>
    <w:p w14:paraId="7A749D1D" w14:textId="6C47271C" w:rsidR="00AF5D7E" w:rsidRDefault="00551309" w:rsidP="00A35E3B">
      <w:pPr>
        <w:rPr>
          <w:rFonts w:ascii="Gill Sans Nova" w:hAnsi="Gill Sans Nova"/>
          <w:sz w:val="28"/>
          <w:szCs w:val="28"/>
        </w:rPr>
      </w:pPr>
      <w:r>
        <w:rPr>
          <w:rFonts w:ascii="Gill Sans Nova" w:hAnsi="Gill Sans Nova"/>
          <w:sz w:val="28"/>
          <w:szCs w:val="28"/>
        </w:rPr>
        <w:t xml:space="preserve"> </w:t>
      </w:r>
    </w:p>
    <w:p w14:paraId="00B43CDC" w14:textId="7EF37841" w:rsidR="00551309" w:rsidRPr="00825F3C" w:rsidRDefault="00551309" w:rsidP="00A35E3B">
      <w:pPr>
        <w:rPr>
          <w:rFonts w:ascii="Poppins" w:hAnsi="Poppins" w:cs="Poppins"/>
          <w:sz w:val="24"/>
          <w:szCs w:val="24"/>
        </w:rPr>
      </w:pPr>
      <w:r w:rsidRPr="00825F3C">
        <w:rPr>
          <w:rFonts w:ascii="Poppins" w:hAnsi="Poppins" w:cs="Poppins"/>
          <w:sz w:val="24"/>
          <w:szCs w:val="24"/>
        </w:rPr>
        <w:t xml:space="preserve">If </w:t>
      </w:r>
      <w:proofErr w:type="gramStart"/>
      <w:r w:rsidRPr="00825F3C">
        <w:rPr>
          <w:rFonts w:ascii="Poppins" w:hAnsi="Poppins" w:cs="Poppins"/>
          <w:b/>
          <w:bCs/>
          <w:sz w:val="24"/>
          <w:szCs w:val="24"/>
        </w:rPr>
        <w:t>Yes</w:t>
      </w:r>
      <w:proofErr w:type="gramEnd"/>
      <w:r w:rsidRPr="00825F3C">
        <w:rPr>
          <w:rFonts w:ascii="Poppins" w:hAnsi="Poppins" w:cs="Poppins"/>
          <w:sz w:val="24"/>
          <w:szCs w:val="24"/>
        </w:rPr>
        <w:t xml:space="preserve"> please complete Pupil Premium Plus Application Form available from</w:t>
      </w:r>
    </w:p>
    <w:p w14:paraId="139F55B6" w14:textId="7D89F39E" w:rsidR="00551309" w:rsidRDefault="00551309" w:rsidP="00825F3C">
      <w:pPr>
        <w:tabs>
          <w:tab w:val="center" w:pos="5233"/>
        </w:tabs>
        <w:rPr>
          <w:rFonts w:ascii="Poppins" w:hAnsi="Poppins" w:cs="Poppins"/>
          <w:sz w:val="24"/>
          <w:szCs w:val="24"/>
        </w:rPr>
      </w:pPr>
      <w:hyperlink r:id="rId6" w:history="1">
        <w:r w:rsidRPr="00825F3C">
          <w:rPr>
            <w:rStyle w:val="Hyperlink"/>
            <w:rFonts w:ascii="Poppins" w:hAnsi="Poppins" w:cs="Poppins"/>
            <w:sz w:val="24"/>
            <w:szCs w:val="24"/>
          </w:rPr>
          <w:t>https://nthive.org.uk/virtual-school/</w:t>
        </w:r>
      </w:hyperlink>
      <w:r w:rsidR="00825F3C">
        <w:rPr>
          <w:rFonts w:ascii="Poppins" w:hAnsi="Poppins" w:cs="Poppins"/>
          <w:sz w:val="24"/>
          <w:szCs w:val="24"/>
        </w:rPr>
        <w:tab/>
      </w:r>
    </w:p>
    <w:p w14:paraId="1EE734C3" w14:textId="28E0D39B" w:rsidR="00825F3C" w:rsidRPr="00825F3C" w:rsidRDefault="00825F3C" w:rsidP="00825F3C">
      <w:pPr>
        <w:tabs>
          <w:tab w:val="center" w:pos="5233"/>
        </w:tabs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Please wait for decision before progressing request. Further guidance on PP+ is available. </w:t>
      </w:r>
    </w:p>
    <w:sectPr w:rsidR="00825F3C" w:rsidRPr="00825F3C" w:rsidSect="00491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03AEC"/>
    <w:multiLevelType w:val="hybridMultilevel"/>
    <w:tmpl w:val="50C032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746D4"/>
    <w:multiLevelType w:val="hybridMultilevel"/>
    <w:tmpl w:val="D5EC6A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728247">
    <w:abstractNumId w:val="0"/>
  </w:num>
  <w:num w:numId="2" w16cid:durableId="158160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4"/>
    <w:rsid w:val="00014A52"/>
    <w:rsid w:val="00017214"/>
    <w:rsid w:val="00072CD5"/>
    <w:rsid w:val="00081B99"/>
    <w:rsid w:val="000D0F7B"/>
    <w:rsid w:val="0014715F"/>
    <w:rsid w:val="00202F6C"/>
    <w:rsid w:val="00251E6A"/>
    <w:rsid w:val="00337A41"/>
    <w:rsid w:val="00390524"/>
    <w:rsid w:val="003F6BFE"/>
    <w:rsid w:val="00414216"/>
    <w:rsid w:val="0049158A"/>
    <w:rsid w:val="00551309"/>
    <w:rsid w:val="00782893"/>
    <w:rsid w:val="007C0069"/>
    <w:rsid w:val="00825F3C"/>
    <w:rsid w:val="008D404E"/>
    <w:rsid w:val="00967CBA"/>
    <w:rsid w:val="00A35E3B"/>
    <w:rsid w:val="00AF5D7E"/>
    <w:rsid w:val="00C73AE6"/>
    <w:rsid w:val="00CB7DC7"/>
    <w:rsid w:val="00D954CC"/>
    <w:rsid w:val="00E06FE1"/>
    <w:rsid w:val="00E80ED9"/>
    <w:rsid w:val="00EA0DD5"/>
    <w:rsid w:val="00F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8085"/>
  <w15:chartTrackingRefBased/>
  <w15:docId w15:val="{57688002-A5BB-41FD-A00E-67DF661B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513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thive.org.uk/virtual-school/" TargetMode="External"/><Relationship Id="rId5" Type="http://schemas.openxmlformats.org/officeDocument/2006/relationships/hyperlink" Target="mailto:HIVE.PEPs@northtynesid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Pickthall</dc:creator>
  <cp:keywords/>
  <dc:description/>
  <cp:lastModifiedBy>Jane Raffell</cp:lastModifiedBy>
  <cp:revision>2</cp:revision>
  <cp:lastPrinted>2022-09-21T08:02:00Z</cp:lastPrinted>
  <dcterms:created xsi:type="dcterms:W3CDTF">2025-09-01T10:07:00Z</dcterms:created>
  <dcterms:modified xsi:type="dcterms:W3CDTF">2025-09-01T10:07:00Z</dcterms:modified>
</cp:coreProperties>
</file>